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D866A6" w:rsidRPr="00D866A6">
        <w:rPr>
          <w:rFonts w:ascii="Verdana" w:hAnsi="Verdana" w:cs="Arial"/>
          <w:b/>
          <w:sz w:val="20"/>
          <w:szCs w:val="20"/>
        </w:rPr>
        <w:t>Aquisição de MATERIAL PERMANENTE, TIPO EQUIPAMENTOS DE IMAGEM E COMUNICAÇÃO</w:t>
      </w:r>
      <w:r w:rsidR="00A317AD" w:rsidRPr="00F33871">
        <w:rPr>
          <w:rFonts w:ascii="Verdana" w:hAnsi="Verdana"/>
          <w:sz w:val="20"/>
          <w:szCs w:val="20"/>
        </w:rPr>
        <w:t xml:space="preserve">, </w:t>
      </w:r>
      <w:r w:rsidRPr="00F33871">
        <w:rPr>
          <w:rFonts w:ascii="Verdana" w:hAnsi="Verdana" w:cs="Arial"/>
          <w:sz w:val="20"/>
          <w:szCs w:val="20"/>
        </w:rPr>
        <w:t>para atender as necessidades 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562331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562331" w:rsidRPr="00562331">
        <w:rPr>
          <w:rFonts w:ascii="Verdana" w:hAnsi="Verdana"/>
          <w:b/>
          <w:sz w:val="20"/>
          <w:szCs w:val="20"/>
          <w:highlight w:val="yellow"/>
          <w:u w:val="single"/>
        </w:rPr>
        <w:t xml:space="preserve"> POR ITEM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D866A6">
        <w:rPr>
          <w:rFonts w:ascii="Verdana" w:hAnsi="Verdana" w:cs="Arial"/>
          <w:sz w:val="20"/>
          <w:szCs w:val="20"/>
        </w:rPr>
        <w:t>26 de maio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CA44F7">
        <w:rPr>
          <w:rFonts w:ascii="Verdana" w:hAnsi="Verdana" w:cs="Arial"/>
          <w:sz w:val="20"/>
          <w:szCs w:val="20"/>
        </w:rPr>
        <w:t>de 2025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2F293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Alana Morgado Pimentel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D866A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4"/>
          <w:szCs w:val="32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D866A6" w:rsidRDefault="00D866A6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D866A6" w:rsidRPr="00B92C57" w:rsidRDefault="00D866A6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bookmarkStart w:id="0" w:name="_GoBack"/>
      <w:bookmarkEnd w:id="0"/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4108"/>
        <w:gridCol w:w="850"/>
        <w:gridCol w:w="709"/>
        <w:gridCol w:w="709"/>
        <w:gridCol w:w="992"/>
        <w:gridCol w:w="115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D866A6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41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85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9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709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145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D866A6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41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15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D866A6" w:rsidRPr="00562331" w:rsidTr="00D866A6">
        <w:tc>
          <w:tcPr>
            <w:tcW w:w="707" w:type="dxa"/>
            <w:vAlign w:val="center"/>
          </w:tcPr>
          <w:p w:rsidR="00D866A6" w:rsidRPr="00DE0469" w:rsidRDefault="00D866A6" w:rsidP="00D866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4108" w:type="dxa"/>
          </w:tcPr>
          <w:p w:rsidR="00D866A6" w:rsidRPr="00D866A6" w:rsidRDefault="00D866A6" w:rsidP="00D866A6">
            <w:pPr>
              <w:pStyle w:val="Corpodetexto3"/>
              <w:tabs>
                <w:tab w:val="left" w:pos="709"/>
                <w:tab w:val="left" w:pos="2268"/>
              </w:tabs>
              <w:spacing w:line="360" w:lineRule="auto"/>
              <w:ind w:left="34"/>
              <w:outlineLvl w:val="0"/>
              <w:rPr>
                <w:rFonts w:ascii="Verdana" w:hAnsi="Verdana" w:cs="Arial"/>
                <w:b/>
              </w:rPr>
            </w:pPr>
            <w:r w:rsidRPr="00D866A6">
              <w:rPr>
                <w:rFonts w:ascii="Verdana" w:hAnsi="Verdana" w:cs="Arial"/>
                <w:b/>
              </w:rPr>
              <w:t>TELEFONE SEM FIO</w:t>
            </w:r>
          </w:p>
          <w:p w:rsidR="00D866A6" w:rsidRPr="00D866A6" w:rsidRDefault="00D866A6" w:rsidP="00D866A6">
            <w:pPr>
              <w:pStyle w:val="Corpodetexto3"/>
              <w:tabs>
                <w:tab w:val="left" w:pos="709"/>
                <w:tab w:val="left" w:pos="2268"/>
              </w:tabs>
              <w:spacing w:after="0" w:line="360" w:lineRule="auto"/>
              <w:ind w:left="34"/>
              <w:outlineLvl w:val="0"/>
              <w:rPr>
                <w:rFonts w:ascii="Verdana" w:hAnsi="Verdana" w:cs="Arial"/>
                <w:b/>
              </w:rPr>
            </w:pPr>
            <w:r w:rsidRPr="00D866A6">
              <w:rPr>
                <w:rFonts w:ascii="Verdana" w:hAnsi="Verdana" w:cs="Arial"/>
                <w:b/>
              </w:rPr>
              <w:t>Características mínimas exigidas:</w:t>
            </w:r>
          </w:p>
          <w:p w:rsidR="00D866A6" w:rsidRPr="00D866A6" w:rsidRDefault="00D866A6" w:rsidP="00D866A6">
            <w:pPr>
              <w:numPr>
                <w:ilvl w:val="0"/>
                <w:numId w:val="6"/>
              </w:numPr>
              <w:shd w:val="clear" w:color="auto" w:fill="FFFFFF"/>
              <w:ind w:left="173" w:firstLine="141"/>
              <w:jc w:val="both"/>
              <w:rPr>
                <w:rFonts w:ascii="Verdana" w:hAnsi="Verdana" w:cs="Arial"/>
                <w:bCs/>
                <w:sz w:val="16"/>
                <w:szCs w:val="16"/>
              </w:rPr>
            </w:pPr>
            <w:r w:rsidRPr="00D866A6">
              <w:rPr>
                <w:rFonts w:ascii="Verdana" w:hAnsi="Verdana" w:cs="Arial"/>
                <w:bCs/>
                <w:sz w:val="16"/>
                <w:szCs w:val="16"/>
              </w:rPr>
              <w:t>Registro automático de ramais</w:t>
            </w:r>
          </w:p>
          <w:p w:rsidR="00D866A6" w:rsidRPr="00D866A6" w:rsidRDefault="00D866A6" w:rsidP="00D866A6">
            <w:pPr>
              <w:numPr>
                <w:ilvl w:val="0"/>
                <w:numId w:val="6"/>
              </w:numPr>
              <w:shd w:val="clear" w:color="auto" w:fill="FFFFFF"/>
              <w:ind w:left="173" w:firstLine="141"/>
              <w:jc w:val="both"/>
              <w:rPr>
                <w:rFonts w:ascii="Verdana" w:hAnsi="Verdana" w:cs="Arial"/>
                <w:bCs/>
                <w:sz w:val="16"/>
                <w:szCs w:val="16"/>
              </w:rPr>
            </w:pPr>
            <w:r w:rsidRPr="00D866A6">
              <w:rPr>
                <w:rFonts w:ascii="Verdana" w:hAnsi="Verdana" w:cs="Arial"/>
                <w:bCs/>
                <w:sz w:val="16"/>
                <w:szCs w:val="16"/>
              </w:rPr>
              <w:t>Agenda compartilhada</w:t>
            </w:r>
          </w:p>
          <w:p w:rsidR="00D866A6" w:rsidRPr="00D866A6" w:rsidRDefault="00D866A6" w:rsidP="00D866A6">
            <w:pPr>
              <w:numPr>
                <w:ilvl w:val="0"/>
                <w:numId w:val="6"/>
              </w:numPr>
              <w:shd w:val="clear" w:color="auto" w:fill="FFFFFF"/>
              <w:ind w:left="173" w:firstLine="141"/>
              <w:jc w:val="both"/>
              <w:rPr>
                <w:rFonts w:ascii="Verdana" w:hAnsi="Verdana" w:cs="Arial"/>
                <w:bCs/>
                <w:sz w:val="16"/>
                <w:szCs w:val="16"/>
              </w:rPr>
            </w:pPr>
            <w:r w:rsidRPr="00D866A6">
              <w:rPr>
                <w:rFonts w:ascii="Verdana" w:hAnsi="Verdana" w:cs="Arial"/>
                <w:bCs/>
                <w:sz w:val="16"/>
                <w:szCs w:val="16"/>
              </w:rPr>
              <w:t>Display luminoso com data/hora/alarme</w:t>
            </w:r>
          </w:p>
          <w:p w:rsidR="00D866A6" w:rsidRPr="00D866A6" w:rsidRDefault="00D866A6" w:rsidP="00D866A6">
            <w:pPr>
              <w:numPr>
                <w:ilvl w:val="0"/>
                <w:numId w:val="6"/>
              </w:numPr>
              <w:shd w:val="clear" w:color="auto" w:fill="FFFFFF"/>
              <w:ind w:left="173" w:firstLine="141"/>
              <w:jc w:val="both"/>
              <w:rPr>
                <w:rFonts w:ascii="Verdana" w:hAnsi="Verdana" w:cs="Arial"/>
                <w:bCs/>
                <w:sz w:val="16"/>
                <w:szCs w:val="16"/>
              </w:rPr>
            </w:pPr>
            <w:r w:rsidRPr="00D866A6">
              <w:rPr>
                <w:rFonts w:ascii="Verdana" w:hAnsi="Verdana" w:cs="Arial"/>
                <w:bCs/>
                <w:sz w:val="16"/>
                <w:szCs w:val="16"/>
              </w:rPr>
              <w:t>Identificador de chamadas</w:t>
            </w:r>
          </w:p>
          <w:p w:rsidR="00D866A6" w:rsidRPr="00D866A6" w:rsidRDefault="00D866A6" w:rsidP="00D866A6">
            <w:pPr>
              <w:numPr>
                <w:ilvl w:val="0"/>
                <w:numId w:val="6"/>
              </w:numPr>
              <w:shd w:val="clear" w:color="auto" w:fill="FFFFFF"/>
              <w:ind w:left="173" w:firstLine="141"/>
              <w:jc w:val="both"/>
              <w:rPr>
                <w:rFonts w:ascii="Verdana" w:hAnsi="Verdana" w:cs="Arial"/>
                <w:bCs/>
                <w:sz w:val="16"/>
                <w:szCs w:val="16"/>
              </w:rPr>
            </w:pPr>
            <w:r w:rsidRPr="00D866A6">
              <w:rPr>
                <w:rFonts w:ascii="Verdana" w:hAnsi="Verdana" w:cs="Arial"/>
                <w:bCs/>
                <w:sz w:val="16"/>
                <w:szCs w:val="16"/>
              </w:rPr>
              <w:t>Bateria recarregável</w:t>
            </w:r>
          </w:p>
          <w:p w:rsidR="00D866A6" w:rsidRPr="00D866A6" w:rsidRDefault="00D866A6" w:rsidP="00D866A6">
            <w:pPr>
              <w:numPr>
                <w:ilvl w:val="0"/>
                <w:numId w:val="6"/>
              </w:numPr>
              <w:shd w:val="clear" w:color="auto" w:fill="FFFFFF"/>
              <w:ind w:left="173" w:firstLine="141"/>
              <w:jc w:val="both"/>
              <w:rPr>
                <w:rFonts w:ascii="Verdana" w:hAnsi="Verdana" w:cs="Arial"/>
                <w:bCs/>
                <w:sz w:val="16"/>
                <w:szCs w:val="16"/>
              </w:rPr>
            </w:pPr>
            <w:r w:rsidRPr="00D866A6">
              <w:rPr>
                <w:rFonts w:ascii="Verdana" w:hAnsi="Verdana" w:cs="Arial"/>
                <w:bCs/>
                <w:sz w:val="16"/>
                <w:szCs w:val="16"/>
              </w:rPr>
              <w:t>Bivolt ou 127V</w:t>
            </w:r>
          </w:p>
          <w:p w:rsidR="00D866A6" w:rsidRPr="00D866A6" w:rsidRDefault="00D866A6" w:rsidP="00D866A6">
            <w:pPr>
              <w:shd w:val="clear" w:color="auto" w:fill="FFFFFF"/>
              <w:rPr>
                <w:rFonts w:ascii="Verdana" w:hAnsi="Verdana" w:cs="Calibri"/>
                <w:b/>
                <w:bCs/>
                <w:sz w:val="16"/>
                <w:szCs w:val="16"/>
                <w:u w:val="single"/>
              </w:rPr>
            </w:pPr>
            <w:r w:rsidRPr="00D866A6">
              <w:rPr>
                <w:rFonts w:ascii="Verdana" w:hAnsi="Verdana" w:cs="Calibri"/>
                <w:bCs/>
                <w:sz w:val="16"/>
                <w:szCs w:val="16"/>
              </w:rPr>
              <w:t>Deverá ser acompanhado de</w:t>
            </w:r>
            <w:r>
              <w:rPr>
                <w:rFonts w:ascii="Verdana" w:hAnsi="Verdana" w:cs="Calibri"/>
                <w:b/>
                <w:bCs/>
                <w:sz w:val="16"/>
                <w:szCs w:val="16"/>
                <w:u w:val="single"/>
              </w:rPr>
              <w:t xml:space="preserve"> </w:t>
            </w:r>
            <w:r w:rsidRPr="00D866A6">
              <w:rPr>
                <w:rFonts w:ascii="Verdana" w:hAnsi="Verdana" w:cs="Calibri"/>
                <w:sz w:val="16"/>
                <w:szCs w:val="16"/>
                <w:shd w:val="clear" w:color="auto" w:fill="FFFFFF"/>
              </w:rPr>
              <w:t>1 Base, 1 Bateria Recarregável, 1 Adaptador de Tensão Bivolt, 1 Cabo de Linha Telefônica, Manual do Usuário</w:t>
            </w:r>
          </w:p>
          <w:p w:rsidR="00D866A6" w:rsidRPr="00D866A6" w:rsidRDefault="00D866A6" w:rsidP="00D866A6">
            <w:pPr>
              <w:shd w:val="clear" w:color="auto" w:fill="FFFFFF"/>
              <w:rPr>
                <w:rFonts w:ascii="Verdana" w:hAnsi="Verdana" w:cs="Segoe UI"/>
                <w:b/>
                <w:bCs/>
                <w:sz w:val="16"/>
                <w:szCs w:val="16"/>
                <w:u w:val="single"/>
              </w:rPr>
            </w:pPr>
            <w:r w:rsidRPr="00D866A6">
              <w:rPr>
                <w:rFonts w:ascii="Verdana" w:hAnsi="Verdana" w:cs="Segoe UI"/>
                <w:b/>
                <w:bCs/>
                <w:sz w:val="16"/>
                <w:szCs w:val="16"/>
                <w:u w:val="single"/>
              </w:rPr>
              <w:t>Garantia</w:t>
            </w:r>
          </w:p>
          <w:p w:rsidR="00D866A6" w:rsidRPr="00D866A6" w:rsidRDefault="00D866A6" w:rsidP="00D866A6">
            <w:pPr>
              <w:numPr>
                <w:ilvl w:val="0"/>
                <w:numId w:val="1"/>
              </w:numPr>
              <w:shd w:val="clear" w:color="auto" w:fill="FFFFFF"/>
              <w:spacing w:before="100" w:beforeAutospacing="1"/>
              <w:rPr>
                <w:rFonts w:ascii="Verdana" w:hAnsi="Verdana" w:cs="Segoe UI"/>
                <w:sz w:val="16"/>
                <w:szCs w:val="16"/>
              </w:rPr>
            </w:pPr>
            <w:r w:rsidRPr="00D866A6">
              <w:rPr>
                <w:rFonts w:ascii="Verdana" w:hAnsi="Verdana" w:cs="Segoe UI"/>
                <w:sz w:val="16"/>
                <w:szCs w:val="16"/>
              </w:rPr>
              <w:t>Garantia mínima de 12 meses.</w:t>
            </w:r>
          </w:p>
          <w:p w:rsidR="00D866A6" w:rsidRPr="00D866A6" w:rsidRDefault="00D866A6" w:rsidP="00D866A6">
            <w:pPr>
              <w:shd w:val="clear" w:color="auto" w:fill="FFFFFF"/>
              <w:spacing w:before="100" w:beforeAutospacing="1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  <w:r w:rsidRPr="00D866A6"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Modelo de referência e imagem ilustrativa: </w:t>
            </w:r>
          </w:p>
          <w:p w:rsidR="00D866A6" w:rsidRPr="00D866A6" w:rsidRDefault="00D866A6" w:rsidP="00D866A6">
            <w:pPr>
              <w:numPr>
                <w:ilvl w:val="0"/>
                <w:numId w:val="6"/>
              </w:numPr>
              <w:shd w:val="clear" w:color="auto" w:fill="FFFFFF"/>
              <w:ind w:left="173" w:firstLine="141"/>
              <w:jc w:val="both"/>
              <w:rPr>
                <w:rFonts w:ascii="Verdana" w:hAnsi="Verdana" w:cs="Arial"/>
                <w:bCs/>
                <w:sz w:val="16"/>
                <w:szCs w:val="16"/>
              </w:rPr>
            </w:pPr>
            <w:r w:rsidRPr="00D866A6">
              <w:rPr>
                <w:rFonts w:ascii="Verdana" w:hAnsi="Verdana" w:cs="Arial"/>
                <w:bCs/>
                <w:sz w:val="16"/>
                <w:szCs w:val="16"/>
              </w:rPr>
              <w:t xml:space="preserve">Ts2510 </w:t>
            </w:r>
            <w:proofErr w:type="spellStart"/>
            <w:r w:rsidRPr="00D866A6">
              <w:rPr>
                <w:rFonts w:ascii="Verdana" w:hAnsi="Verdana" w:cs="Arial"/>
                <w:bCs/>
                <w:sz w:val="16"/>
                <w:szCs w:val="16"/>
              </w:rPr>
              <w:t>Intelbras</w:t>
            </w:r>
            <w:proofErr w:type="spellEnd"/>
          </w:p>
          <w:p w:rsidR="00D866A6" w:rsidRPr="00130ED9" w:rsidRDefault="00D866A6" w:rsidP="00D866A6">
            <w:pPr>
              <w:shd w:val="clear" w:color="auto" w:fill="FFFFFF"/>
              <w:spacing w:before="100" w:beforeAutospacing="1" w:after="240"/>
              <w:rPr>
                <w:rFonts w:ascii="Calibri" w:hAnsi="Calibri" w:cs="Segoe UI"/>
                <w:szCs w:val="22"/>
              </w:rPr>
            </w:pPr>
            <w:r>
              <w:fldChar w:fldCharType="begin"/>
            </w:r>
            <w:r>
              <w:instrText xml:space="preserve"> INCLUDEPICTURE "https://a-static.mlcdn.com.br/1500x1500/telefone-sem-fio-com-identificador-de-chamadas-intelbras-ts2510-preto/casa-e-video/16960/8d08adca5b87f598ffdf33500cac2b7d.jpeg" \* MERGEFORMATINET </w:instrText>
            </w:r>
            <w:r>
              <w:fldChar w:fldCharType="separate"/>
            </w:r>
            <w:r>
              <w:pict w14:anchorId="1176A6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25" type="#_x0000_t75" alt="Imagem de Telefone sem Fio com Identificador de Chamadas Intelbras TS2510 Preto" style="width:78.5pt;height:78.5pt">
                  <v:imagedata r:id="rId7" r:href="rId8"/>
                </v:shape>
              </w:pict>
            </w:r>
            <w:r>
              <w:fldChar w:fldCharType="end"/>
            </w:r>
          </w:p>
        </w:tc>
        <w:tc>
          <w:tcPr>
            <w:tcW w:w="850" w:type="dxa"/>
            <w:vAlign w:val="center"/>
          </w:tcPr>
          <w:p w:rsidR="00D866A6" w:rsidRPr="00562331" w:rsidRDefault="00D866A6" w:rsidP="00D866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D866A6" w:rsidRPr="00562331" w:rsidRDefault="00D866A6" w:rsidP="00D866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17</w:t>
            </w:r>
          </w:p>
        </w:tc>
        <w:tc>
          <w:tcPr>
            <w:tcW w:w="709" w:type="dxa"/>
            <w:vAlign w:val="center"/>
          </w:tcPr>
          <w:p w:rsidR="00D866A6" w:rsidRPr="00562331" w:rsidRDefault="00D866A6" w:rsidP="00D866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 w:rsidRPr="00562331">
              <w:rPr>
                <w:rFonts w:ascii="Verdana" w:hAnsi="Verdana" w:cs="Arial"/>
                <w:sz w:val="16"/>
                <w:szCs w:val="16"/>
              </w:rPr>
              <w:t>un</w:t>
            </w:r>
            <w:proofErr w:type="spellEnd"/>
          </w:p>
        </w:tc>
        <w:tc>
          <w:tcPr>
            <w:tcW w:w="992" w:type="dxa"/>
            <w:vAlign w:val="center"/>
          </w:tcPr>
          <w:p w:rsidR="00D866A6" w:rsidRPr="00562331" w:rsidRDefault="00D866A6" w:rsidP="00D866A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53" w:type="dxa"/>
            <w:vAlign w:val="center"/>
          </w:tcPr>
          <w:p w:rsidR="00D866A6" w:rsidRPr="00562331" w:rsidRDefault="00D866A6" w:rsidP="00D866A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866A6" w:rsidRPr="00562331" w:rsidTr="00D866A6">
        <w:tc>
          <w:tcPr>
            <w:tcW w:w="707" w:type="dxa"/>
            <w:vAlign w:val="center"/>
          </w:tcPr>
          <w:p w:rsidR="00D866A6" w:rsidRPr="00DE0469" w:rsidRDefault="00D866A6" w:rsidP="00D866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4108" w:type="dxa"/>
            <w:vAlign w:val="center"/>
          </w:tcPr>
          <w:p w:rsidR="00D866A6" w:rsidRPr="00D866A6" w:rsidRDefault="00D866A6" w:rsidP="00D866A6">
            <w:pPr>
              <w:shd w:val="clear" w:color="auto" w:fill="FFFFFF"/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D866A6">
              <w:rPr>
                <w:rFonts w:ascii="Verdana" w:hAnsi="Verdana" w:cs="Arial"/>
                <w:b/>
                <w:sz w:val="16"/>
                <w:szCs w:val="16"/>
              </w:rPr>
              <w:t>CÂMERA FOTOGRÁFICA DIGITAL com acessórios</w:t>
            </w:r>
          </w:p>
          <w:p w:rsidR="00D866A6" w:rsidRPr="00D866A6" w:rsidRDefault="00D866A6" w:rsidP="00D866A6">
            <w:pPr>
              <w:pStyle w:val="Ttulo4"/>
              <w:spacing w:before="0"/>
              <w:jc w:val="both"/>
              <w:outlineLvl w:val="3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Style w:val="Forte"/>
                <w:rFonts w:ascii="Verdana" w:hAnsi="Verdana" w:cs="Calibri"/>
                <w:b/>
                <w:bCs/>
                <w:sz w:val="16"/>
                <w:szCs w:val="16"/>
              </w:rPr>
              <w:t>Corpo da Câmera</w:t>
            </w:r>
          </w:p>
          <w:p w:rsidR="00D866A6" w:rsidRPr="00D866A6" w:rsidRDefault="00D866A6" w:rsidP="00D866A6">
            <w:pPr>
              <w:numPr>
                <w:ilvl w:val="0"/>
                <w:numId w:val="11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Tipo: Câmera digital tipo </w:t>
            </w:r>
            <w:proofErr w:type="spellStart"/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mirrorless</w:t>
            </w:r>
            <w:proofErr w:type="spellEnd"/>
            <w:r w:rsidRPr="00D866A6">
              <w:rPr>
                <w:rFonts w:ascii="Verdana" w:hAnsi="Verdana" w:cs="Calibri"/>
                <w:sz w:val="16"/>
                <w:szCs w:val="16"/>
              </w:rPr>
              <w:t xml:space="preserve"> (sem espelho mecânico)</w:t>
            </w:r>
          </w:p>
          <w:p w:rsidR="00D866A6" w:rsidRPr="00D866A6" w:rsidRDefault="00D866A6" w:rsidP="00D866A6">
            <w:pPr>
              <w:numPr>
                <w:ilvl w:val="0"/>
                <w:numId w:val="11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Sensor de imagem: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CMOS tipo APS-C</w:t>
            </w:r>
            <w:r w:rsidRPr="00D866A6">
              <w:rPr>
                <w:rFonts w:ascii="Verdana" w:hAnsi="Verdana" w:cs="Calibri"/>
                <w:sz w:val="16"/>
                <w:szCs w:val="16"/>
              </w:rPr>
              <w:t xml:space="preserve">, com resolução mínima de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24 megapixels efetivos</w:t>
            </w:r>
          </w:p>
          <w:p w:rsidR="00D866A6" w:rsidRPr="00D866A6" w:rsidRDefault="00D866A6" w:rsidP="00D866A6">
            <w:pPr>
              <w:numPr>
                <w:ilvl w:val="0"/>
                <w:numId w:val="11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lastRenderedPageBreak/>
              <w:t>Processador de imagem: Compatível com tecnologia avançada para processamento de imagem em alta velocidade e precisão</w:t>
            </w:r>
          </w:p>
          <w:p w:rsidR="00D866A6" w:rsidRPr="00D866A6" w:rsidRDefault="00D866A6" w:rsidP="00D866A6">
            <w:pPr>
              <w:numPr>
                <w:ilvl w:val="0"/>
                <w:numId w:val="11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Montagem de lente: Compatível com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sistema de montagem intercambiável</w:t>
            </w:r>
            <w:r w:rsidRPr="00D866A6">
              <w:rPr>
                <w:rFonts w:ascii="Verdana" w:hAnsi="Verdana" w:cs="Calibri"/>
                <w:sz w:val="16"/>
                <w:szCs w:val="16"/>
              </w:rPr>
              <w:t>, devendo aceitar lentes dedicadas da própria marca e adaptáveis de terceiros</w:t>
            </w:r>
          </w:p>
          <w:p w:rsidR="00D866A6" w:rsidRPr="00D866A6" w:rsidRDefault="00D866A6" w:rsidP="00D866A6">
            <w:pPr>
              <w:numPr>
                <w:ilvl w:val="0"/>
                <w:numId w:val="11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Sistema de foco automático: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Dual Pixel AF</w:t>
            </w:r>
            <w:r w:rsidRPr="00D866A6">
              <w:rPr>
                <w:rFonts w:ascii="Verdana" w:hAnsi="Verdana" w:cs="Calibri"/>
                <w:sz w:val="16"/>
                <w:szCs w:val="16"/>
              </w:rPr>
              <w:t xml:space="preserve"> ou equivalente, com detecção de rosto, olhos e objetos em movimento</w:t>
            </w:r>
          </w:p>
          <w:p w:rsidR="00D866A6" w:rsidRPr="00D866A6" w:rsidRDefault="00D866A6" w:rsidP="00D866A6">
            <w:pPr>
              <w:numPr>
                <w:ilvl w:val="0"/>
                <w:numId w:val="11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Pontos de foco automático: Mínimo de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4.000 pontos</w:t>
            </w:r>
            <w:r w:rsidRPr="00D866A6">
              <w:rPr>
                <w:rFonts w:ascii="Verdana" w:hAnsi="Verdana" w:cs="Calibri"/>
                <w:sz w:val="16"/>
                <w:szCs w:val="16"/>
              </w:rPr>
              <w:t xml:space="preserve"> ou equivalente em cobertura ampla da área do sensor</w:t>
            </w:r>
          </w:p>
          <w:p w:rsidR="00D866A6" w:rsidRPr="00D866A6" w:rsidRDefault="00D866A6" w:rsidP="00D866A6">
            <w:pPr>
              <w:numPr>
                <w:ilvl w:val="0"/>
                <w:numId w:val="11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>Estabilização de imagem: Suporte a estabilização óptica de imagem na lente ou no corpo</w:t>
            </w:r>
          </w:p>
          <w:p w:rsidR="00D866A6" w:rsidRPr="00D866A6" w:rsidRDefault="00D866A6" w:rsidP="00D866A6">
            <w:pPr>
              <w:pStyle w:val="Ttulo4"/>
              <w:spacing w:before="0"/>
              <w:outlineLvl w:val="3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Style w:val="Forte"/>
                <w:rFonts w:ascii="Verdana" w:hAnsi="Verdana" w:cs="Calibri"/>
                <w:b/>
                <w:bCs/>
                <w:sz w:val="16"/>
                <w:szCs w:val="16"/>
              </w:rPr>
              <w:t>Captação de Vídeo</w:t>
            </w:r>
          </w:p>
          <w:p w:rsidR="00D866A6" w:rsidRPr="00D866A6" w:rsidRDefault="00D866A6" w:rsidP="00D866A6">
            <w:pPr>
              <w:numPr>
                <w:ilvl w:val="0"/>
                <w:numId w:val="12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Capacidade de gravação de vídeo em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4K (3840x2160)</w:t>
            </w:r>
            <w:r w:rsidRPr="00D866A6">
              <w:rPr>
                <w:rFonts w:ascii="Verdana" w:hAnsi="Verdana" w:cs="Calibri"/>
                <w:sz w:val="16"/>
                <w:szCs w:val="16"/>
              </w:rPr>
              <w:t xml:space="preserve"> a pelo menos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30 quadros por segundo (</w:t>
            </w:r>
            <w:proofErr w:type="spellStart"/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fps</w:t>
            </w:r>
            <w:proofErr w:type="spellEnd"/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)</w:t>
            </w:r>
            <w:r w:rsidRPr="00D866A6">
              <w:rPr>
                <w:rFonts w:ascii="Verdana" w:hAnsi="Verdana" w:cs="Calibri"/>
                <w:sz w:val="16"/>
                <w:szCs w:val="16"/>
              </w:rPr>
              <w:t xml:space="preserve">, sem </w:t>
            </w:r>
            <w:proofErr w:type="spellStart"/>
            <w:r w:rsidRPr="00D866A6">
              <w:rPr>
                <w:rFonts w:ascii="Verdana" w:hAnsi="Verdana" w:cs="Calibri"/>
                <w:sz w:val="16"/>
                <w:szCs w:val="16"/>
              </w:rPr>
              <w:t>crop</w:t>
            </w:r>
            <w:proofErr w:type="spellEnd"/>
          </w:p>
          <w:p w:rsidR="00D866A6" w:rsidRPr="00D866A6" w:rsidRDefault="00D866A6" w:rsidP="00D866A6">
            <w:pPr>
              <w:numPr>
                <w:ilvl w:val="0"/>
                <w:numId w:val="12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Gravação em </w:t>
            </w:r>
            <w:proofErr w:type="spellStart"/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Full</w:t>
            </w:r>
            <w:proofErr w:type="spellEnd"/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 xml:space="preserve"> HD (1920x1080)</w:t>
            </w:r>
            <w:r w:rsidRPr="00D866A6">
              <w:rPr>
                <w:rFonts w:ascii="Verdana" w:hAnsi="Verdana" w:cs="Calibri"/>
                <w:sz w:val="16"/>
                <w:szCs w:val="16"/>
              </w:rPr>
              <w:t xml:space="preserve"> a até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 xml:space="preserve">60 </w:t>
            </w:r>
            <w:proofErr w:type="spellStart"/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fps</w:t>
            </w:r>
            <w:proofErr w:type="spellEnd"/>
            <w:r w:rsidRPr="00D866A6">
              <w:rPr>
                <w:rFonts w:ascii="Verdana" w:hAnsi="Verdana" w:cs="Calibri"/>
                <w:sz w:val="16"/>
                <w:szCs w:val="16"/>
              </w:rPr>
              <w:t xml:space="preserve"> ou superior</w:t>
            </w:r>
          </w:p>
          <w:p w:rsidR="00D866A6" w:rsidRPr="00D866A6" w:rsidRDefault="00D866A6" w:rsidP="00D866A6">
            <w:pPr>
              <w:numPr>
                <w:ilvl w:val="0"/>
                <w:numId w:val="12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Entrada para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microfone externo</w:t>
            </w:r>
            <w:r w:rsidRPr="00D866A6">
              <w:rPr>
                <w:rFonts w:ascii="Verdana" w:hAnsi="Verdana" w:cs="Calibri"/>
                <w:sz w:val="16"/>
                <w:szCs w:val="16"/>
              </w:rPr>
              <w:t xml:space="preserve"> (P2 3,5 mm)</w:t>
            </w:r>
          </w:p>
          <w:p w:rsidR="00D866A6" w:rsidRPr="00D866A6" w:rsidRDefault="00D866A6" w:rsidP="00D866A6">
            <w:pPr>
              <w:numPr>
                <w:ilvl w:val="0"/>
                <w:numId w:val="12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>Capacidade de gravação na orientação vertical (modo retrato) para redes sociais</w:t>
            </w:r>
          </w:p>
          <w:p w:rsidR="00D866A6" w:rsidRPr="00D866A6" w:rsidRDefault="00D866A6" w:rsidP="00D866A6">
            <w:pPr>
              <w:pStyle w:val="Ttulo4"/>
              <w:spacing w:before="0"/>
              <w:outlineLvl w:val="3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Style w:val="Forte"/>
                <w:rFonts w:ascii="Verdana" w:hAnsi="Verdana" w:cs="Calibri"/>
                <w:b/>
                <w:bCs/>
                <w:sz w:val="16"/>
                <w:szCs w:val="16"/>
              </w:rPr>
              <w:t>Visor e Tela</w:t>
            </w:r>
          </w:p>
          <w:p w:rsidR="00D866A6" w:rsidRPr="00D866A6" w:rsidRDefault="00D866A6" w:rsidP="00D866A6">
            <w:pPr>
              <w:numPr>
                <w:ilvl w:val="0"/>
                <w:numId w:val="13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Visor eletrônico (EVF): Tipo OLED ou equivalente, com no mínimo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2,3 milhões de pontos</w:t>
            </w:r>
          </w:p>
          <w:p w:rsidR="00D866A6" w:rsidRPr="00D866A6" w:rsidRDefault="00D866A6" w:rsidP="00D866A6">
            <w:pPr>
              <w:numPr>
                <w:ilvl w:val="0"/>
                <w:numId w:val="13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>Tela traseira: Articulável e sensível ao toque (</w:t>
            </w:r>
            <w:proofErr w:type="spellStart"/>
            <w:r w:rsidRPr="00D866A6">
              <w:rPr>
                <w:rFonts w:ascii="Verdana" w:hAnsi="Verdana" w:cs="Calibri"/>
                <w:sz w:val="16"/>
                <w:szCs w:val="16"/>
              </w:rPr>
              <w:t>touchscreen</w:t>
            </w:r>
            <w:proofErr w:type="spellEnd"/>
            <w:r w:rsidRPr="00D866A6">
              <w:rPr>
                <w:rFonts w:ascii="Verdana" w:hAnsi="Verdana" w:cs="Calibri"/>
                <w:sz w:val="16"/>
                <w:szCs w:val="16"/>
              </w:rPr>
              <w:t xml:space="preserve">), com pelo menos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3 polegadas</w:t>
            </w:r>
            <w:r w:rsidRPr="00D866A6">
              <w:rPr>
                <w:rFonts w:ascii="Verdana" w:hAnsi="Verdana" w:cs="Calibri"/>
                <w:sz w:val="16"/>
                <w:szCs w:val="16"/>
              </w:rPr>
              <w:t xml:space="preserve"> e resolução mínima de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1,0 milhão de pontos</w:t>
            </w:r>
          </w:p>
          <w:p w:rsidR="00D866A6" w:rsidRPr="00D866A6" w:rsidRDefault="00D866A6" w:rsidP="00D866A6">
            <w:pPr>
              <w:pStyle w:val="Ttulo4"/>
              <w:spacing w:before="0"/>
              <w:outlineLvl w:val="3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Style w:val="Forte"/>
                <w:rFonts w:ascii="Verdana" w:hAnsi="Verdana" w:cs="Calibri"/>
                <w:b/>
                <w:bCs/>
                <w:sz w:val="16"/>
                <w:szCs w:val="16"/>
              </w:rPr>
              <w:t>Conectividade e Interface</w:t>
            </w:r>
          </w:p>
          <w:p w:rsidR="00D866A6" w:rsidRPr="00D866A6" w:rsidRDefault="00D866A6" w:rsidP="00D866A6">
            <w:pPr>
              <w:numPr>
                <w:ilvl w:val="0"/>
                <w:numId w:val="14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Conectividade sem fio via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Wi-Fi</w:t>
            </w:r>
            <w:r w:rsidRPr="00D866A6">
              <w:rPr>
                <w:rFonts w:ascii="Verdana" w:hAnsi="Verdana" w:cs="Calibri"/>
                <w:sz w:val="16"/>
                <w:szCs w:val="16"/>
              </w:rPr>
              <w:t xml:space="preserve"> e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Bluetooth</w:t>
            </w:r>
          </w:p>
          <w:p w:rsidR="00D866A6" w:rsidRPr="00D866A6" w:rsidRDefault="00D866A6" w:rsidP="00D866A6">
            <w:pPr>
              <w:numPr>
                <w:ilvl w:val="0"/>
                <w:numId w:val="14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Porta USB tipo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USB-C</w:t>
            </w:r>
            <w:r w:rsidRPr="00D866A6">
              <w:rPr>
                <w:rFonts w:ascii="Verdana" w:hAnsi="Verdana" w:cs="Calibri"/>
                <w:sz w:val="16"/>
                <w:szCs w:val="16"/>
              </w:rPr>
              <w:t>, compatível com transmissão de dados e energia</w:t>
            </w:r>
          </w:p>
          <w:p w:rsidR="00D866A6" w:rsidRPr="00D866A6" w:rsidRDefault="00D866A6" w:rsidP="00D866A6">
            <w:pPr>
              <w:numPr>
                <w:ilvl w:val="0"/>
                <w:numId w:val="14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Compatível com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cartões SD, SDHC ou SDXC</w:t>
            </w:r>
            <w:r w:rsidRPr="00D866A6">
              <w:rPr>
                <w:rFonts w:ascii="Verdana" w:hAnsi="Verdana" w:cs="Calibri"/>
                <w:sz w:val="16"/>
                <w:szCs w:val="16"/>
              </w:rPr>
              <w:t>, com suporte a UHS-I</w:t>
            </w:r>
          </w:p>
          <w:p w:rsidR="00D866A6" w:rsidRPr="00D866A6" w:rsidRDefault="00D866A6" w:rsidP="00D866A6">
            <w:pPr>
              <w:pStyle w:val="Ttulo4"/>
              <w:spacing w:before="0"/>
              <w:outlineLvl w:val="3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Style w:val="Forte"/>
                <w:rFonts w:ascii="Verdana" w:hAnsi="Verdana" w:cs="Calibri"/>
                <w:b/>
                <w:bCs/>
                <w:sz w:val="16"/>
                <w:szCs w:val="16"/>
              </w:rPr>
              <w:t>Lente Intercambiável (inclusa no kit)</w:t>
            </w:r>
          </w:p>
          <w:p w:rsidR="00D866A6" w:rsidRPr="00D866A6" w:rsidRDefault="00D866A6" w:rsidP="00D866A6">
            <w:pPr>
              <w:numPr>
                <w:ilvl w:val="0"/>
                <w:numId w:val="15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Distância focal: Mínima de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18 a 45 mm</w:t>
            </w:r>
            <w:r w:rsidRPr="00D866A6">
              <w:rPr>
                <w:rFonts w:ascii="Verdana" w:hAnsi="Verdana" w:cs="Calibri"/>
                <w:sz w:val="16"/>
                <w:szCs w:val="16"/>
              </w:rPr>
              <w:t xml:space="preserve"> (equivalente a 28 a 70 mm em formato 35mm)</w:t>
            </w:r>
          </w:p>
          <w:p w:rsidR="00D866A6" w:rsidRPr="00D866A6" w:rsidRDefault="00D866A6" w:rsidP="00D866A6">
            <w:pPr>
              <w:numPr>
                <w:ilvl w:val="0"/>
                <w:numId w:val="15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>Estabilização de imagem: Integrada à lente (IS)</w:t>
            </w:r>
          </w:p>
          <w:p w:rsidR="00D866A6" w:rsidRPr="00D866A6" w:rsidRDefault="00D866A6" w:rsidP="00D866A6">
            <w:pPr>
              <w:numPr>
                <w:ilvl w:val="0"/>
                <w:numId w:val="15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Tipo de foco: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STM (motor de foco silencioso)</w:t>
            </w:r>
            <w:r w:rsidRPr="00D866A6">
              <w:rPr>
                <w:rFonts w:ascii="Verdana" w:hAnsi="Verdana" w:cs="Calibri"/>
                <w:sz w:val="16"/>
                <w:szCs w:val="16"/>
              </w:rPr>
              <w:t xml:space="preserve"> ou tecnologia equivalente, </w:t>
            </w:r>
            <w:r w:rsidRPr="00D866A6">
              <w:rPr>
                <w:rFonts w:ascii="Verdana" w:hAnsi="Verdana" w:cs="Calibri"/>
                <w:sz w:val="16"/>
                <w:szCs w:val="16"/>
              </w:rPr>
              <w:lastRenderedPageBreak/>
              <w:t>com suporte a foco automático e manual</w:t>
            </w:r>
          </w:p>
          <w:p w:rsidR="00D866A6" w:rsidRPr="00D866A6" w:rsidRDefault="00D866A6" w:rsidP="00D866A6">
            <w:pPr>
              <w:pStyle w:val="Ttulo4"/>
              <w:spacing w:before="0"/>
              <w:outlineLvl w:val="3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Style w:val="Forte"/>
                <w:rFonts w:ascii="Verdana" w:hAnsi="Verdana" w:cs="Calibri"/>
                <w:b/>
                <w:bCs/>
                <w:sz w:val="16"/>
                <w:szCs w:val="16"/>
              </w:rPr>
              <w:t>Recursos Adicionais</w:t>
            </w:r>
          </w:p>
          <w:p w:rsidR="00D866A6" w:rsidRPr="00D866A6" w:rsidRDefault="00D866A6" w:rsidP="00D866A6">
            <w:pPr>
              <w:numPr>
                <w:ilvl w:val="0"/>
                <w:numId w:val="16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Capacidade de disparo contínuo de pelo menos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10 fotos por segundo</w:t>
            </w:r>
          </w:p>
          <w:p w:rsidR="00D866A6" w:rsidRPr="00D866A6" w:rsidRDefault="00D866A6" w:rsidP="00D866A6">
            <w:pPr>
              <w:numPr>
                <w:ilvl w:val="0"/>
                <w:numId w:val="16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Modo automático inteligente e modos manuais (P, </w:t>
            </w:r>
            <w:proofErr w:type="spellStart"/>
            <w:r w:rsidRPr="00D866A6">
              <w:rPr>
                <w:rFonts w:ascii="Verdana" w:hAnsi="Verdana" w:cs="Calibri"/>
                <w:sz w:val="16"/>
                <w:szCs w:val="16"/>
              </w:rPr>
              <w:t>Av</w:t>
            </w:r>
            <w:proofErr w:type="spellEnd"/>
            <w:r w:rsidRPr="00D866A6">
              <w:rPr>
                <w:rFonts w:ascii="Verdana" w:hAnsi="Verdana" w:cs="Calibri"/>
                <w:sz w:val="16"/>
                <w:szCs w:val="16"/>
              </w:rPr>
              <w:t xml:space="preserve">, </w:t>
            </w:r>
            <w:proofErr w:type="spellStart"/>
            <w:r w:rsidRPr="00D866A6">
              <w:rPr>
                <w:rFonts w:ascii="Verdana" w:hAnsi="Verdana" w:cs="Calibri"/>
                <w:sz w:val="16"/>
                <w:szCs w:val="16"/>
              </w:rPr>
              <w:t>Tv</w:t>
            </w:r>
            <w:proofErr w:type="spellEnd"/>
            <w:r w:rsidRPr="00D866A6">
              <w:rPr>
                <w:rFonts w:ascii="Verdana" w:hAnsi="Verdana" w:cs="Calibri"/>
                <w:sz w:val="16"/>
                <w:szCs w:val="16"/>
              </w:rPr>
              <w:t>, M)</w:t>
            </w:r>
          </w:p>
          <w:p w:rsidR="00D866A6" w:rsidRPr="00D866A6" w:rsidRDefault="00D866A6" w:rsidP="00D866A6">
            <w:pPr>
              <w:numPr>
                <w:ilvl w:val="0"/>
                <w:numId w:val="16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>Compatível com transmissão ao vivo (</w:t>
            </w:r>
            <w:proofErr w:type="spellStart"/>
            <w:r w:rsidRPr="00D866A6">
              <w:rPr>
                <w:rFonts w:ascii="Verdana" w:hAnsi="Verdana" w:cs="Calibri"/>
                <w:sz w:val="16"/>
                <w:szCs w:val="16"/>
              </w:rPr>
              <w:t>live</w:t>
            </w:r>
            <w:proofErr w:type="spellEnd"/>
            <w:r w:rsidRPr="00D866A6">
              <w:rPr>
                <w:rFonts w:ascii="Verdana" w:hAnsi="Verdana" w:cs="Calibri"/>
                <w:sz w:val="16"/>
                <w:szCs w:val="16"/>
              </w:rPr>
              <w:t xml:space="preserve"> streaming) via cabo USB</w:t>
            </w:r>
          </w:p>
          <w:p w:rsidR="00D866A6" w:rsidRPr="00D866A6" w:rsidRDefault="00D866A6" w:rsidP="00D866A6">
            <w:pPr>
              <w:numPr>
                <w:ilvl w:val="0"/>
                <w:numId w:val="16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Peso total (com bateria e lente): Máximo de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500 gramas</w:t>
            </w:r>
          </w:p>
          <w:p w:rsidR="00D866A6" w:rsidRPr="00D866A6" w:rsidRDefault="00D866A6" w:rsidP="00D866A6">
            <w:pPr>
              <w:numPr>
                <w:ilvl w:val="0"/>
                <w:numId w:val="16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 xml:space="preserve">Alimentação por </w:t>
            </w:r>
            <w:r w:rsidRPr="00D866A6">
              <w:rPr>
                <w:rStyle w:val="Forte"/>
                <w:rFonts w:ascii="Verdana" w:hAnsi="Verdana" w:cs="Calibri"/>
                <w:sz w:val="16"/>
                <w:szCs w:val="16"/>
              </w:rPr>
              <w:t>bateria recarregável removível</w:t>
            </w:r>
          </w:p>
          <w:p w:rsidR="00D866A6" w:rsidRPr="00D866A6" w:rsidRDefault="00D866A6" w:rsidP="00D866A6">
            <w:pPr>
              <w:pStyle w:val="Ttulo3"/>
              <w:spacing w:before="0"/>
              <w:outlineLvl w:val="2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Style w:val="Forte"/>
                <w:rFonts w:ascii="Verdana" w:hAnsi="Verdana" w:cs="Calibri"/>
                <w:b/>
                <w:bCs/>
                <w:sz w:val="16"/>
                <w:szCs w:val="16"/>
              </w:rPr>
              <w:t>Acessórios Obrigatórios</w:t>
            </w:r>
          </w:p>
          <w:p w:rsidR="00D866A6" w:rsidRPr="00D866A6" w:rsidRDefault="00D866A6" w:rsidP="00D866A6">
            <w:pPr>
              <w:numPr>
                <w:ilvl w:val="0"/>
                <w:numId w:val="17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proofErr w:type="gramStart"/>
            <w:r w:rsidRPr="00D866A6">
              <w:rPr>
                <w:rFonts w:ascii="Verdana" w:hAnsi="Verdana" w:cs="Calibri"/>
                <w:sz w:val="16"/>
                <w:szCs w:val="16"/>
              </w:rPr>
              <w:t>01 bateria</w:t>
            </w:r>
            <w:proofErr w:type="gramEnd"/>
            <w:r w:rsidRPr="00D866A6">
              <w:rPr>
                <w:rFonts w:ascii="Verdana" w:hAnsi="Verdana" w:cs="Calibri"/>
                <w:sz w:val="16"/>
                <w:szCs w:val="16"/>
              </w:rPr>
              <w:t xml:space="preserve"> recarregável original</w:t>
            </w:r>
          </w:p>
          <w:p w:rsidR="00D866A6" w:rsidRPr="00D866A6" w:rsidRDefault="00D866A6" w:rsidP="00D866A6">
            <w:pPr>
              <w:numPr>
                <w:ilvl w:val="0"/>
                <w:numId w:val="17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proofErr w:type="gramStart"/>
            <w:r w:rsidRPr="00D866A6">
              <w:rPr>
                <w:rFonts w:ascii="Verdana" w:hAnsi="Verdana" w:cs="Calibri"/>
                <w:sz w:val="16"/>
                <w:szCs w:val="16"/>
              </w:rPr>
              <w:t>01 carregador</w:t>
            </w:r>
            <w:proofErr w:type="gramEnd"/>
            <w:r w:rsidRPr="00D866A6">
              <w:rPr>
                <w:rFonts w:ascii="Verdana" w:hAnsi="Verdana" w:cs="Calibri"/>
                <w:sz w:val="16"/>
                <w:szCs w:val="16"/>
              </w:rPr>
              <w:t xml:space="preserve"> compatível</w:t>
            </w:r>
          </w:p>
          <w:p w:rsidR="00D866A6" w:rsidRPr="00D866A6" w:rsidRDefault="00D866A6" w:rsidP="00D866A6">
            <w:pPr>
              <w:numPr>
                <w:ilvl w:val="0"/>
                <w:numId w:val="17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proofErr w:type="gramStart"/>
            <w:r w:rsidRPr="00D866A6">
              <w:rPr>
                <w:rFonts w:ascii="Verdana" w:hAnsi="Verdana" w:cs="Calibri"/>
                <w:sz w:val="16"/>
                <w:szCs w:val="16"/>
              </w:rPr>
              <w:t>01 alça</w:t>
            </w:r>
            <w:proofErr w:type="gramEnd"/>
            <w:r w:rsidRPr="00D866A6">
              <w:rPr>
                <w:rFonts w:ascii="Verdana" w:hAnsi="Verdana" w:cs="Calibri"/>
                <w:sz w:val="16"/>
                <w:szCs w:val="16"/>
              </w:rPr>
              <w:t xml:space="preserve"> de pescoço</w:t>
            </w:r>
          </w:p>
          <w:p w:rsidR="00D866A6" w:rsidRPr="00D866A6" w:rsidRDefault="00D866A6" w:rsidP="00D866A6">
            <w:pPr>
              <w:numPr>
                <w:ilvl w:val="0"/>
                <w:numId w:val="17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proofErr w:type="gramStart"/>
            <w:r w:rsidRPr="00D866A6">
              <w:rPr>
                <w:rFonts w:ascii="Verdana" w:hAnsi="Verdana" w:cs="Calibri"/>
                <w:sz w:val="16"/>
                <w:szCs w:val="16"/>
              </w:rPr>
              <w:t>01 tampa</w:t>
            </w:r>
            <w:proofErr w:type="gramEnd"/>
            <w:r w:rsidRPr="00D866A6">
              <w:rPr>
                <w:rFonts w:ascii="Verdana" w:hAnsi="Verdana" w:cs="Calibri"/>
                <w:sz w:val="16"/>
                <w:szCs w:val="16"/>
              </w:rPr>
              <w:t xml:space="preserve"> do corpo da câmera</w:t>
            </w:r>
          </w:p>
          <w:p w:rsidR="00D866A6" w:rsidRPr="00D866A6" w:rsidRDefault="00D866A6" w:rsidP="00D866A6">
            <w:pPr>
              <w:numPr>
                <w:ilvl w:val="0"/>
                <w:numId w:val="17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proofErr w:type="gramStart"/>
            <w:r w:rsidRPr="00D866A6">
              <w:rPr>
                <w:rFonts w:ascii="Verdana" w:hAnsi="Verdana" w:cs="Calibri"/>
                <w:sz w:val="16"/>
                <w:szCs w:val="16"/>
              </w:rPr>
              <w:t>01 cartão</w:t>
            </w:r>
            <w:proofErr w:type="gramEnd"/>
            <w:r w:rsidRPr="00D866A6">
              <w:rPr>
                <w:rFonts w:ascii="Verdana" w:hAnsi="Verdana" w:cs="Calibri"/>
                <w:sz w:val="16"/>
                <w:szCs w:val="16"/>
              </w:rPr>
              <w:t xml:space="preserve"> de memória SD classe 10, mínimo 64 GB</w:t>
            </w:r>
          </w:p>
          <w:p w:rsidR="00D866A6" w:rsidRPr="00D866A6" w:rsidRDefault="00D866A6" w:rsidP="00D866A6">
            <w:pPr>
              <w:numPr>
                <w:ilvl w:val="0"/>
                <w:numId w:val="17"/>
              </w:numPr>
              <w:spacing w:after="60"/>
              <w:rPr>
                <w:rFonts w:ascii="Verdana" w:hAnsi="Verdana" w:cs="Calibri"/>
                <w:sz w:val="16"/>
                <w:szCs w:val="16"/>
              </w:rPr>
            </w:pPr>
            <w:r w:rsidRPr="00D866A6">
              <w:rPr>
                <w:rFonts w:ascii="Verdana" w:hAnsi="Verdana" w:cs="Calibri"/>
                <w:sz w:val="16"/>
                <w:szCs w:val="16"/>
              </w:rPr>
              <w:t>01 lente padrão conforme especificado acima</w:t>
            </w:r>
          </w:p>
          <w:p w:rsidR="00D866A6" w:rsidRPr="00D866A6" w:rsidRDefault="00D866A6" w:rsidP="00D866A6">
            <w:pPr>
              <w:shd w:val="clear" w:color="auto" w:fill="FFFFFF"/>
              <w:spacing w:after="60"/>
              <w:rPr>
                <w:rFonts w:ascii="Verdana" w:hAnsi="Verdana" w:cs="Segoe UI"/>
                <w:b/>
                <w:bCs/>
                <w:sz w:val="16"/>
                <w:szCs w:val="16"/>
                <w:u w:val="single"/>
              </w:rPr>
            </w:pPr>
            <w:r w:rsidRPr="00D866A6">
              <w:rPr>
                <w:rFonts w:ascii="Verdana" w:hAnsi="Verdana" w:cs="Segoe UI"/>
                <w:b/>
                <w:bCs/>
                <w:sz w:val="16"/>
                <w:szCs w:val="16"/>
                <w:u w:val="single"/>
              </w:rPr>
              <w:t>Garantia</w:t>
            </w:r>
          </w:p>
          <w:p w:rsidR="00D866A6" w:rsidRPr="00D866A6" w:rsidRDefault="00D866A6" w:rsidP="00D866A6">
            <w:pPr>
              <w:numPr>
                <w:ilvl w:val="0"/>
                <w:numId w:val="1"/>
              </w:numPr>
              <w:shd w:val="clear" w:color="auto" w:fill="FFFFFF"/>
              <w:spacing w:after="60"/>
              <w:rPr>
                <w:rFonts w:ascii="Verdana" w:hAnsi="Verdana" w:cs="Segoe UI"/>
                <w:sz w:val="16"/>
                <w:szCs w:val="16"/>
              </w:rPr>
            </w:pPr>
            <w:r w:rsidRPr="00D866A6">
              <w:rPr>
                <w:rFonts w:ascii="Verdana" w:hAnsi="Verdana" w:cs="Segoe UI"/>
                <w:sz w:val="16"/>
                <w:szCs w:val="16"/>
              </w:rPr>
              <w:t>Garantia mínima de 12 meses.</w:t>
            </w:r>
          </w:p>
          <w:p w:rsidR="00D866A6" w:rsidRPr="00D866A6" w:rsidRDefault="00D866A6" w:rsidP="00D866A6">
            <w:pPr>
              <w:shd w:val="clear" w:color="auto" w:fill="FFFFFF"/>
              <w:spacing w:before="100" w:beforeAutospacing="1" w:after="100" w:afterAutospacing="1"/>
              <w:rPr>
                <w:rFonts w:ascii="Verdana" w:hAnsi="Verdana" w:cs="Segoe UI"/>
                <w:b/>
                <w:bCs/>
                <w:sz w:val="16"/>
                <w:szCs w:val="16"/>
              </w:rPr>
            </w:pPr>
            <w:r w:rsidRPr="00D866A6">
              <w:rPr>
                <w:rFonts w:ascii="Verdana" w:hAnsi="Verdana" w:cs="Segoe UI"/>
                <w:b/>
                <w:bCs/>
                <w:sz w:val="16"/>
                <w:szCs w:val="16"/>
              </w:rPr>
              <w:t xml:space="preserve">Modelo de referência: </w:t>
            </w:r>
          </w:p>
          <w:p w:rsidR="00D866A6" w:rsidRPr="00D866A6" w:rsidRDefault="00D866A6" w:rsidP="00D866A6">
            <w:pPr>
              <w:pStyle w:val="Corpodetexto3"/>
              <w:numPr>
                <w:ilvl w:val="0"/>
                <w:numId w:val="7"/>
              </w:numPr>
              <w:tabs>
                <w:tab w:val="left" w:pos="709"/>
                <w:tab w:val="left" w:pos="2268"/>
              </w:tabs>
              <w:spacing w:after="0" w:line="360" w:lineRule="auto"/>
              <w:jc w:val="both"/>
              <w:outlineLvl w:val="0"/>
              <w:rPr>
                <w:rFonts w:ascii="Verdana" w:hAnsi="Verdana" w:cs="Arial"/>
                <w:bCs/>
              </w:rPr>
            </w:pPr>
            <w:r w:rsidRPr="00D866A6">
              <w:rPr>
                <w:rFonts w:ascii="Verdana" w:hAnsi="Verdana" w:cs="Segoe UI"/>
                <w:b/>
                <w:bCs/>
              </w:rPr>
              <w:t>Canon R50 18-45 IS STM</w:t>
            </w:r>
          </w:p>
          <w:p w:rsidR="00D866A6" w:rsidRPr="00D866A6" w:rsidRDefault="00D866A6" w:rsidP="00D866A6">
            <w:pPr>
              <w:pStyle w:val="Corpodetexto3"/>
              <w:tabs>
                <w:tab w:val="left" w:pos="709"/>
                <w:tab w:val="left" w:pos="2268"/>
              </w:tabs>
              <w:spacing w:line="360" w:lineRule="auto"/>
              <w:outlineLvl w:val="0"/>
              <w:rPr>
                <w:rFonts w:ascii="Verdana" w:hAnsi="Verdana" w:cs="Arial"/>
                <w:bCs/>
              </w:rPr>
            </w:pPr>
            <w:r w:rsidRPr="00D866A6">
              <w:rPr>
                <w:rFonts w:ascii="Verdana" w:hAnsi="Verdana"/>
              </w:rPr>
              <w:fldChar w:fldCharType="begin"/>
            </w:r>
            <w:r w:rsidRPr="00D866A6">
              <w:rPr>
                <w:rFonts w:ascii="Verdana" w:hAnsi="Verdana"/>
              </w:rPr>
              <w:instrText xml:space="preserve"> INCLUDEPICTURE "https://m.media-amazon.com/images/I/81Q9CV0UA1L._AC_SL1500_.jpg" \* MERGEFORMATINET </w:instrText>
            </w:r>
            <w:r w:rsidRPr="00D866A6">
              <w:rPr>
                <w:rFonts w:ascii="Verdana" w:hAnsi="Verdana"/>
              </w:rPr>
              <w:fldChar w:fldCharType="separate"/>
            </w:r>
            <w:r w:rsidRPr="00D866A6">
              <w:rPr>
                <w:rFonts w:ascii="Verdana" w:hAnsi="Verdana"/>
              </w:rPr>
              <w:pict w14:anchorId="46ECBE78">
                <v:shape id="_x0000_i1226" type="#_x0000_t75" style="width:79pt;height:59pt">
                  <v:imagedata r:id="rId9" r:href="rId10"/>
                </v:shape>
              </w:pict>
            </w:r>
            <w:r w:rsidRPr="00D866A6">
              <w:rPr>
                <w:rFonts w:ascii="Verdana" w:hAnsi="Verdana"/>
              </w:rPr>
              <w:fldChar w:fldCharType="end"/>
            </w:r>
          </w:p>
        </w:tc>
        <w:tc>
          <w:tcPr>
            <w:tcW w:w="850" w:type="dxa"/>
            <w:vAlign w:val="center"/>
          </w:tcPr>
          <w:p w:rsidR="00D866A6" w:rsidRPr="00562331" w:rsidRDefault="00D866A6" w:rsidP="00D866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D866A6" w:rsidRPr="00562331" w:rsidRDefault="00D866A6" w:rsidP="00D866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709" w:type="dxa"/>
            <w:vAlign w:val="center"/>
          </w:tcPr>
          <w:p w:rsidR="00D866A6" w:rsidRPr="00562331" w:rsidRDefault="00D866A6" w:rsidP="00D866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</w:t>
            </w:r>
            <w:proofErr w:type="spellEnd"/>
          </w:p>
        </w:tc>
        <w:tc>
          <w:tcPr>
            <w:tcW w:w="992" w:type="dxa"/>
            <w:vAlign w:val="center"/>
          </w:tcPr>
          <w:p w:rsidR="00D866A6" w:rsidRPr="00562331" w:rsidRDefault="00D866A6" w:rsidP="00D866A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53" w:type="dxa"/>
            <w:vAlign w:val="center"/>
          </w:tcPr>
          <w:p w:rsidR="00D866A6" w:rsidRPr="00562331" w:rsidRDefault="00D866A6" w:rsidP="00D866A6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0F1F7E" w:rsidRPr="00DE0469" w:rsidTr="00D866A6">
        <w:tc>
          <w:tcPr>
            <w:tcW w:w="7083" w:type="dxa"/>
            <w:gridSpan w:val="5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0F1F7E" w:rsidRPr="00DE0469" w:rsidRDefault="000F1F7E" w:rsidP="000F1F7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0F1F7E" w:rsidRPr="00DE0469" w:rsidRDefault="000F1F7E" w:rsidP="000F1F7E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145" w:type="dxa"/>
            <w:gridSpan w:val="2"/>
            <w:vAlign w:val="center"/>
          </w:tcPr>
          <w:p w:rsidR="000F1F7E" w:rsidRPr="00DE0469" w:rsidRDefault="000F1F7E" w:rsidP="000F1F7E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0F1F7E" w:rsidRPr="00DE0469" w:rsidTr="00F33871">
        <w:tc>
          <w:tcPr>
            <w:tcW w:w="9228" w:type="dxa"/>
            <w:gridSpan w:val="7"/>
            <w:vAlign w:val="center"/>
          </w:tcPr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0F1F7E" w:rsidRPr="00DE0469" w:rsidTr="00F33871">
        <w:tc>
          <w:tcPr>
            <w:tcW w:w="9228" w:type="dxa"/>
            <w:gridSpan w:val="7"/>
            <w:vAlign w:val="center"/>
          </w:tcPr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0F1F7E" w:rsidRPr="00DE0469" w:rsidTr="00F33871">
        <w:tc>
          <w:tcPr>
            <w:tcW w:w="9228" w:type="dxa"/>
            <w:gridSpan w:val="7"/>
            <w:vAlign w:val="center"/>
          </w:tcPr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0F1F7E" w:rsidRPr="00DE0469" w:rsidRDefault="000F1F7E" w:rsidP="000F1F7E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D866A6">
      <w:headerReference w:type="default" r:id="rId11"/>
      <w:footerReference w:type="even" r:id="rId12"/>
      <w:footerReference w:type="default" r:id="rId13"/>
      <w:pgSz w:w="11907" w:h="16840" w:code="9"/>
      <w:pgMar w:top="244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B00" w:rsidRDefault="006F4B00">
      <w:r>
        <w:separator/>
      </w:r>
    </w:p>
  </w:endnote>
  <w:endnote w:type="continuationSeparator" w:id="0">
    <w:p w:rsidR="006F4B00" w:rsidRDefault="006F4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B00" w:rsidRDefault="006F4B00">
      <w:r>
        <w:separator/>
      </w:r>
    </w:p>
  </w:footnote>
  <w:footnote w:type="continuationSeparator" w:id="0">
    <w:p w:rsidR="006F4B00" w:rsidRDefault="006F4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A7BB9"/>
    <w:multiLevelType w:val="hybridMultilevel"/>
    <w:tmpl w:val="19AA14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85DB2"/>
    <w:multiLevelType w:val="multilevel"/>
    <w:tmpl w:val="67162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850BA1"/>
    <w:multiLevelType w:val="hybridMultilevel"/>
    <w:tmpl w:val="ABBE03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92878"/>
    <w:multiLevelType w:val="hybridMultilevel"/>
    <w:tmpl w:val="5D700A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34465B"/>
    <w:multiLevelType w:val="multilevel"/>
    <w:tmpl w:val="BA70D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F358AE"/>
    <w:multiLevelType w:val="multilevel"/>
    <w:tmpl w:val="B17C8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193C28"/>
    <w:multiLevelType w:val="multilevel"/>
    <w:tmpl w:val="31FE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B4346C"/>
    <w:multiLevelType w:val="multilevel"/>
    <w:tmpl w:val="C24A2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4322C0"/>
    <w:multiLevelType w:val="multilevel"/>
    <w:tmpl w:val="B66A7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6868A7"/>
    <w:multiLevelType w:val="multilevel"/>
    <w:tmpl w:val="1FF08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471B59"/>
    <w:multiLevelType w:val="hybridMultilevel"/>
    <w:tmpl w:val="9544B5F4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3" w15:restartNumberingAfterBreak="0">
    <w:nsid w:val="739F76CF"/>
    <w:multiLevelType w:val="multilevel"/>
    <w:tmpl w:val="6E680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B3430E"/>
    <w:multiLevelType w:val="hybridMultilevel"/>
    <w:tmpl w:val="897A8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066669"/>
    <w:multiLevelType w:val="hybridMultilevel"/>
    <w:tmpl w:val="21729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12"/>
  </w:num>
  <w:num w:numId="5">
    <w:abstractNumId w:val="0"/>
  </w:num>
  <w:num w:numId="6">
    <w:abstractNumId w:val="15"/>
  </w:num>
  <w:num w:numId="7">
    <w:abstractNumId w:val="2"/>
  </w:num>
  <w:num w:numId="8">
    <w:abstractNumId w:val="14"/>
  </w:num>
  <w:num w:numId="9">
    <w:abstractNumId w:val="3"/>
  </w:num>
  <w:num w:numId="10">
    <w:abstractNumId w:val="6"/>
  </w:num>
  <w:num w:numId="11">
    <w:abstractNumId w:val="4"/>
  </w:num>
  <w:num w:numId="12">
    <w:abstractNumId w:val="7"/>
  </w:num>
  <w:num w:numId="13">
    <w:abstractNumId w:val="1"/>
  </w:num>
  <w:num w:numId="14">
    <w:abstractNumId w:val="10"/>
  </w:num>
  <w:num w:numId="15">
    <w:abstractNumId w:val="13"/>
  </w:num>
  <w:num w:numId="16">
    <w:abstractNumId w:val="5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F7E"/>
    <w:rsid w:val="00143C95"/>
    <w:rsid w:val="001A134E"/>
    <w:rsid w:val="001E0B01"/>
    <w:rsid w:val="00201B3F"/>
    <w:rsid w:val="0027737A"/>
    <w:rsid w:val="002832FF"/>
    <w:rsid w:val="002F293D"/>
    <w:rsid w:val="003879C1"/>
    <w:rsid w:val="0046501D"/>
    <w:rsid w:val="00562331"/>
    <w:rsid w:val="00660153"/>
    <w:rsid w:val="00670E90"/>
    <w:rsid w:val="006F4B00"/>
    <w:rsid w:val="007063D1"/>
    <w:rsid w:val="00751BE3"/>
    <w:rsid w:val="007E020E"/>
    <w:rsid w:val="00807927"/>
    <w:rsid w:val="0082605D"/>
    <w:rsid w:val="008828A1"/>
    <w:rsid w:val="008D34BF"/>
    <w:rsid w:val="00961869"/>
    <w:rsid w:val="009E70B7"/>
    <w:rsid w:val="00A317AD"/>
    <w:rsid w:val="00A633F0"/>
    <w:rsid w:val="00AE33AF"/>
    <w:rsid w:val="00C410CF"/>
    <w:rsid w:val="00CA44F7"/>
    <w:rsid w:val="00CB37EB"/>
    <w:rsid w:val="00D72A89"/>
    <w:rsid w:val="00D866A6"/>
    <w:rsid w:val="00DE0469"/>
    <w:rsid w:val="00DF54B7"/>
    <w:rsid w:val="00E10043"/>
    <w:rsid w:val="00E265F5"/>
    <w:rsid w:val="00E4109D"/>
    <w:rsid w:val="00EB3464"/>
    <w:rsid w:val="00EC64F2"/>
    <w:rsid w:val="00EF2F07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79C50F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D866A6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D866A6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Corpodetexto">
    <w:name w:val="Body Text"/>
    <w:basedOn w:val="Normal"/>
    <w:link w:val="CorpodetextoChar"/>
    <w:rsid w:val="00562331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62331"/>
    <w:rPr>
      <w:rFonts w:ascii="Arial" w:eastAsia="Times New Roman" w:hAnsi="Arial" w:cs="Times New Roman"/>
      <w:szCs w:val="24"/>
      <w:lang w:eastAsia="pt-BR"/>
    </w:rPr>
  </w:style>
  <w:style w:type="character" w:customStyle="1" w:styleId="Ttulo3Char">
    <w:name w:val="Título 3 Char"/>
    <w:basedOn w:val="Fontepargpadro"/>
    <w:link w:val="Ttulo3"/>
    <w:semiHidden/>
    <w:rsid w:val="00D866A6"/>
    <w:rPr>
      <w:rFonts w:ascii="Calibri Light" w:eastAsia="Times New Roman" w:hAnsi="Calibri Light" w:cs="Times New Roman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semiHidden/>
    <w:rsid w:val="00D866A6"/>
    <w:rPr>
      <w:rFonts w:ascii="Calibri" w:eastAsia="Times New Roman" w:hAnsi="Calibri" w:cs="Times New Roman"/>
      <w:b/>
      <w:bCs/>
      <w:sz w:val="28"/>
      <w:szCs w:val="28"/>
      <w:lang w:eastAsia="pt-BR"/>
    </w:rPr>
  </w:style>
  <w:style w:type="character" w:styleId="Forte">
    <w:name w:val="Strong"/>
    <w:uiPriority w:val="22"/>
    <w:qFormat/>
    <w:rsid w:val="00D866A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a-static.mlcdn.com.br/1500x1500/telefone-sem-fio-com-identificador-de-chamadas-intelbras-ts2510-preto/casa-e-video/16960/8d08adca5b87f598ffdf33500cac2b7d.jpeg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https://m.media-amazon.com/images/I/81Q9CV0UA1L._AC_SL1500_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873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2</cp:revision>
  <cp:lastPrinted>2025-01-14T18:17:00Z</cp:lastPrinted>
  <dcterms:created xsi:type="dcterms:W3CDTF">2025-05-26T16:48:00Z</dcterms:created>
  <dcterms:modified xsi:type="dcterms:W3CDTF">2025-05-26T16:48:00Z</dcterms:modified>
</cp:coreProperties>
</file>