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2A4E1B" w14:textId="77777777"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770345AF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53954FA5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221D5D90" w14:textId="77777777"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14:paraId="5B9B1103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14:paraId="1AA4E9A4" w14:textId="52CE0CE5" w:rsidR="00EA0D1E" w:rsidRPr="00EA0D1E" w:rsidRDefault="00EA0D1E" w:rsidP="00EA0D1E">
      <w:pPr>
        <w:autoSpaceDE w:val="0"/>
        <w:autoSpaceDN w:val="0"/>
        <w:adjustRightInd w:val="0"/>
        <w:jc w:val="both"/>
        <w:rPr>
          <w:rFonts w:ascii="Verdana" w:eastAsiaTheme="minorHAnsi" w:hAnsi="Verdana" w:cs="Georgia"/>
          <w:sz w:val="20"/>
          <w:szCs w:val="20"/>
          <w:lang w:eastAsia="en-US"/>
        </w:rPr>
      </w:pPr>
      <w:r>
        <w:rPr>
          <w:rFonts w:ascii="Verdana" w:eastAsiaTheme="minorHAnsi" w:hAnsi="Verdana" w:cs="Georgia"/>
          <w:sz w:val="20"/>
          <w:szCs w:val="20"/>
          <w:lang w:eastAsia="en-US"/>
        </w:rPr>
        <w:t xml:space="preserve">           </w:t>
      </w:r>
      <w:r w:rsidR="00081B60" w:rsidRPr="00EA0D1E">
        <w:rPr>
          <w:rFonts w:ascii="Verdana" w:eastAsiaTheme="minorHAnsi" w:hAnsi="Verdana" w:cs="Georgia"/>
          <w:sz w:val="20"/>
          <w:szCs w:val="20"/>
          <w:lang w:eastAsia="en-US"/>
        </w:rPr>
        <w:t xml:space="preserve">O objeto do presente instrumento é </w:t>
      </w:r>
      <w:r w:rsidRPr="00EA0D1E">
        <w:rPr>
          <w:rFonts w:ascii="Verdana" w:eastAsiaTheme="minorHAnsi" w:hAnsi="Verdana" w:cs="Georgia"/>
          <w:b/>
          <w:sz w:val="20"/>
          <w:szCs w:val="20"/>
          <w:lang w:eastAsia="en-US"/>
        </w:rPr>
        <w:t xml:space="preserve">contratação emergencial de </w:t>
      </w:r>
      <w:r w:rsidRPr="00EA0D1E">
        <w:rPr>
          <w:rFonts w:ascii="Verdana" w:eastAsiaTheme="minorHAnsi" w:hAnsi="Verdana" w:cs="Georgia"/>
          <w:b/>
          <w:bCs/>
          <w:sz w:val="20"/>
          <w:szCs w:val="20"/>
          <w:lang w:eastAsia="en-US"/>
        </w:rPr>
        <w:t>empresa especializada na prestação de</w:t>
      </w:r>
      <w:r>
        <w:rPr>
          <w:rFonts w:ascii="Verdana" w:eastAsiaTheme="minorHAnsi" w:hAnsi="Verdana" w:cs="Georgia"/>
          <w:b/>
          <w:bCs/>
          <w:sz w:val="20"/>
          <w:szCs w:val="20"/>
          <w:lang w:eastAsia="en-US"/>
        </w:rPr>
        <w:t xml:space="preserve"> serviços técnicos de perícia em engenharia civil</w:t>
      </w:r>
      <w:r w:rsidRPr="00EA0D1E">
        <w:rPr>
          <w:rFonts w:ascii="Verdana" w:eastAsiaTheme="minorHAnsi" w:hAnsi="Verdana" w:cs="Georgia"/>
          <w:sz w:val="20"/>
          <w:szCs w:val="20"/>
          <w:lang w:eastAsia="en-US"/>
        </w:rPr>
        <w:t xml:space="preserve">, com a finalidade de realizar </w:t>
      </w:r>
      <w:r w:rsidRPr="00EA0D1E">
        <w:rPr>
          <w:rFonts w:ascii="Verdana" w:eastAsiaTheme="minorHAnsi" w:hAnsi="Verdana" w:cs="Georgia"/>
          <w:bCs/>
          <w:sz w:val="20"/>
          <w:szCs w:val="20"/>
          <w:lang w:eastAsia="en-US"/>
        </w:rPr>
        <w:t>perícia técnica</w:t>
      </w:r>
      <w:r w:rsidRPr="00EA0D1E">
        <w:rPr>
          <w:rFonts w:ascii="Verdana" w:eastAsiaTheme="minorHAnsi" w:hAnsi="Verdana" w:cs="Georgia"/>
          <w:sz w:val="20"/>
          <w:szCs w:val="20"/>
          <w:lang w:eastAsia="en-US"/>
        </w:rPr>
        <w:t xml:space="preserve"> no prédio da </w:t>
      </w:r>
      <w:r w:rsidRPr="00EA0D1E">
        <w:rPr>
          <w:rFonts w:ascii="Verdana" w:eastAsiaTheme="minorHAnsi" w:hAnsi="Verdana" w:cs="Georgia"/>
          <w:bCs/>
          <w:sz w:val="20"/>
          <w:szCs w:val="20"/>
          <w:lang w:eastAsia="en-US"/>
        </w:rPr>
        <w:t>Câmara Municipal de Muniz Freire</w:t>
      </w:r>
      <w:r w:rsidRPr="00EA0D1E">
        <w:rPr>
          <w:rFonts w:ascii="Verdana" w:eastAsiaTheme="minorHAnsi" w:hAnsi="Verdana" w:cs="Georgia"/>
          <w:sz w:val="20"/>
          <w:szCs w:val="20"/>
          <w:lang w:eastAsia="en-US"/>
        </w:rPr>
        <w:t>.</w:t>
      </w:r>
    </w:p>
    <w:p w14:paraId="19C3867C" w14:textId="39579A64" w:rsidR="000F62CD" w:rsidRPr="00B92C57" w:rsidRDefault="000F62CD" w:rsidP="00AE33AF">
      <w:pPr>
        <w:jc w:val="both"/>
        <w:rPr>
          <w:rFonts w:ascii="Verdana" w:hAnsi="Verdana" w:cs="Arial"/>
          <w:sz w:val="20"/>
          <w:szCs w:val="20"/>
        </w:rPr>
      </w:pPr>
    </w:p>
    <w:p w14:paraId="1DB55028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14:paraId="4FD0CFB8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14:paraId="18BDAC3C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14:paraId="3F85489F" w14:textId="77777777"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14:paraId="773FD8E5" w14:textId="7BB99EFD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</w:t>
      </w:r>
      <w:r w:rsidR="0009415E">
        <w:rPr>
          <w:rFonts w:ascii="Verdana" w:hAnsi="Verdana"/>
          <w:b/>
          <w:sz w:val="20"/>
          <w:szCs w:val="20"/>
        </w:rPr>
        <w:t>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 w:rsidR="0009415E"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14:paraId="6770C0ED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14:paraId="6BA62820" w14:textId="65F581CF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="0006543B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="00EA0D1E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14:paraId="605E4045" w14:textId="352D12EF" w:rsidR="00AE33AF" w:rsidRPr="002A6A88" w:rsidRDefault="00CA62AA" w:rsidP="002A6A88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 execução do serviço</w:t>
      </w:r>
      <w:r w:rsidR="00AE33AF" w:rsidRPr="00B92C57">
        <w:rPr>
          <w:rFonts w:ascii="Verdana" w:hAnsi="Verdana" w:cs="Arial"/>
          <w:sz w:val="20"/>
          <w:szCs w:val="20"/>
        </w:rPr>
        <w:t xml:space="preserve"> de</w:t>
      </w:r>
      <w:r w:rsidR="002A6A88">
        <w:rPr>
          <w:rFonts w:ascii="Verdana" w:hAnsi="Verdana" w:cs="Arial"/>
          <w:sz w:val="20"/>
          <w:szCs w:val="20"/>
        </w:rPr>
        <w:t>verá ser efetuada diretamente nas dependências da Câmara Municipal</w:t>
      </w:r>
      <w:r w:rsidR="00AE33AF" w:rsidRPr="00B92C57">
        <w:rPr>
          <w:rFonts w:ascii="Verdana" w:hAnsi="Verdana" w:cs="Arial"/>
          <w:sz w:val="20"/>
          <w:szCs w:val="20"/>
        </w:rPr>
        <w:t xml:space="preserve"> de Muniz Freire, no período de funcionamento do Órgão. Telefone</w:t>
      </w:r>
      <w:r w:rsidR="002A6A88">
        <w:rPr>
          <w:rFonts w:ascii="Verdana" w:hAnsi="Verdana" w:cs="Arial"/>
          <w:sz w:val="20"/>
          <w:szCs w:val="20"/>
        </w:rPr>
        <w:t xml:space="preserve"> e e-mail</w:t>
      </w:r>
      <w:r w:rsidR="00AE33AF" w:rsidRPr="00B92C57">
        <w:rPr>
          <w:rFonts w:ascii="Verdana" w:hAnsi="Verdana" w:cs="Arial"/>
          <w:sz w:val="20"/>
          <w:szCs w:val="20"/>
        </w:rPr>
        <w:t xml:space="preserve"> para contato: </w:t>
      </w:r>
      <w:r w:rsidR="002A6A88">
        <w:rPr>
          <w:rFonts w:ascii="Verdana" w:hAnsi="Verdana" w:cs="Arial"/>
          <w:sz w:val="20"/>
          <w:szCs w:val="20"/>
        </w:rPr>
        <w:t>(28) 99925-4109</w:t>
      </w:r>
      <w:r w:rsidR="002A6A88" w:rsidRPr="002A6A88">
        <w:rPr>
          <w:rFonts w:ascii="Verdana" w:hAnsi="Verdana" w:cs="Arial"/>
          <w:sz w:val="20"/>
          <w:szCs w:val="20"/>
        </w:rPr>
        <w:t>/ licitacao@camaramunizfreire.es.gov.br</w:t>
      </w:r>
    </w:p>
    <w:p w14:paraId="1AD47F98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14:paraId="652FAC9A" w14:textId="4C0245B5"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Coleta de Preços seja enviada por e-mail,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</w:t>
      </w:r>
      <w:r w:rsidR="008F07D8">
        <w:rPr>
          <w:rFonts w:ascii="Verdana" w:hAnsi="Verdana" w:cs="Arial"/>
          <w:b/>
          <w:sz w:val="20"/>
          <w:szCs w:val="20"/>
          <w:highlight w:val="yellow"/>
          <w:u w:val="single"/>
        </w:rPr>
        <w:t>3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 xml:space="preserve">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14:paraId="70FD8D99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4A2E17E0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6556B86D" w14:textId="7FF6824C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EA0D1E">
        <w:rPr>
          <w:rFonts w:ascii="Verdana" w:hAnsi="Verdana" w:cs="Arial"/>
          <w:sz w:val="20"/>
          <w:szCs w:val="20"/>
        </w:rPr>
        <w:t>27</w:t>
      </w:r>
      <w:r w:rsidR="00B91FE7">
        <w:rPr>
          <w:rFonts w:ascii="Verdana" w:hAnsi="Verdana" w:cs="Arial"/>
          <w:sz w:val="20"/>
          <w:szCs w:val="20"/>
        </w:rPr>
        <w:t xml:space="preserve"> de </w:t>
      </w:r>
      <w:r w:rsidR="00EA0D1E">
        <w:rPr>
          <w:rFonts w:ascii="Verdana" w:hAnsi="Verdana" w:cs="Arial"/>
          <w:sz w:val="20"/>
          <w:szCs w:val="20"/>
        </w:rPr>
        <w:t>janeiro</w:t>
      </w:r>
      <w:r w:rsidR="00F33871">
        <w:rPr>
          <w:rFonts w:ascii="Verdana" w:hAnsi="Verdana" w:cs="Arial"/>
          <w:sz w:val="20"/>
          <w:szCs w:val="20"/>
        </w:rPr>
        <w:t xml:space="preserve"> de </w:t>
      </w:r>
      <w:r w:rsidR="00EA0D1E">
        <w:rPr>
          <w:rFonts w:ascii="Verdana" w:hAnsi="Verdana" w:cs="Arial"/>
          <w:sz w:val="20"/>
          <w:szCs w:val="20"/>
        </w:rPr>
        <w:t>2026</w:t>
      </w:r>
      <w:r>
        <w:rPr>
          <w:rFonts w:ascii="Verdana" w:hAnsi="Verdana" w:cs="Arial"/>
          <w:sz w:val="20"/>
          <w:szCs w:val="20"/>
        </w:rPr>
        <w:t>.</w:t>
      </w:r>
    </w:p>
    <w:p w14:paraId="4AEE1573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2AB9AD2D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30356D5E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0CB176B5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0F23C324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6A01F732" w14:textId="38481B8C" w:rsidR="00AE33AF" w:rsidRPr="00B92C57" w:rsidRDefault="000F62CD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Lavínia Guimarães Poppe</w:t>
      </w:r>
    </w:p>
    <w:p w14:paraId="68751F10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14:paraId="7035AA36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540E8BC7" w14:textId="72C164E5" w:rsidR="00081B60" w:rsidRDefault="00081B60" w:rsidP="00EA0D1E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14:paraId="0F1D47CA" w14:textId="77777777" w:rsidR="002A6A88" w:rsidRDefault="002A6A88" w:rsidP="002A6A88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14:paraId="60456494" w14:textId="28F9B83A" w:rsidR="00081B60" w:rsidRPr="002A6A88" w:rsidRDefault="00AE33AF" w:rsidP="002A6A88">
      <w:pPr>
        <w:tabs>
          <w:tab w:val="left" w:pos="3261"/>
        </w:tabs>
        <w:jc w:val="center"/>
        <w:rPr>
          <w:rFonts w:ascii="Verdana" w:hAnsi="Verdana" w:cs="Arial"/>
          <w:b/>
          <w:sz w:val="28"/>
          <w:szCs w:val="28"/>
        </w:rPr>
      </w:pPr>
      <w:r w:rsidRPr="002A6A88">
        <w:rPr>
          <w:rFonts w:ascii="Verdana" w:hAnsi="Verdana" w:cs="Arial"/>
          <w:b/>
          <w:smallCaps/>
          <w:sz w:val="28"/>
          <w:szCs w:val="28"/>
        </w:rPr>
        <w:lastRenderedPageBreak/>
        <w:t>Coleta de Preços</w:t>
      </w:r>
      <w:bookmarkStart w:id="0" w:name="_GoBack"/>
      <w:bookmarkEnd w:id="0"/>
    </w:p>
    <w:p w14:paraId="29215885" w14:textId="602F0DC8" w:rsidR="00081B60" w:rsidRPr="00B92C57" w:rsidRDefault="00081B60" w:rsidP="00EA0D1E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B91FE7" w14:paraId="05469B52" w14:textId="77777777" w:rsidTr="006348DD">
        <w:tc>
          <w:tcPr>
            <w:tcW w:w="9228" w:type="dxa"/>
            <w:gridSpan w:val="7"/>
          </w:tcPr>
          <w:p w14:paraId="78057AD8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12BA1CD3" w14:textId="77777777" w:rsidTr="006348DD">
        <w:tc>
          <w:tcPr>
            <w:tcW w:w="9228" w:type="dxa"/>
            <w:gridSpan w:val="7"/>
          </w:tcPr>
          <w:p w14:paraId="00C14D2B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1128A6DE" w14:textId="77777777" w:rsidTr="006348DD">
        <w:tc>
          <w:tcPr>
            <w:tcW w:w="9228" w:type="dxa"/>
            <w:gridSpan w:val="7"/>
          </w:tcPr>
          <w:p w14:paraId="08F098F5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228D210E" w14:textId="77777777" w:rsidTr="006348DD">
        <w:tc>
          <w:tcPr>
            <w:tcW w:w="9228" w:type="dxa"/>
            <w:gridSpan w:val="7"/>
          </w:tcPr>
          <w:p w14:paraId="5F9642CA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14803945" w14:textId="77777777" w:rsidTr="006348DD">
        <w:tc>
          <w:tcPr>
            <w:tcW w:w="9228" w:type="dxa"/>
            <w:gridSpan w:val="7"/>
          </w:tcPr>
          <w:p w14:paraId="1B39D3D4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294D9731" w14:textId="77777777" w:rsidTr="006348DD">
        <w:tc>
          <w:tcPr>
            <w:tcW w:w="9228" w:type="dxa"/>
            <w:gridSpan w:val="7"/>
          </w:tcPr>
          <w:p w14:paraId="1621C9F6" w14:textId="77777777" w:rsidR="00AE33AF" w:rsidRPr="00B91FE7" w:rsidRDefault="00AE33AF" w:rsidP="006348DD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B91FE7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AE33AF" w:rsidRPr="00B91FE7" w14:paraId="79A548BD" w14:textId="77777777" w:rsidTr="00F33871">
        <w:tc>
          <w:tcPr>
            <w:tcW w:w="707" w:type="dxa"/>
            <w:vMerge w:val="restart"/>
            <w:vAlign w:val="center"/>
          </w:tcPr>
          <w:p w14:paraId="20AE0ED1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14:paraId="507B1D80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14:paraId="1E278C79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14:paraId="6E44B0A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14:paraId="5C3B024A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14:paraId="5ED3AD1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Preço</w:t>
            </w:r>
          </w:p>
        </w:tc>
      </w:tr>
      <w:tr w:rsidR="00AE33AF" w:rsidRPr="00B91FE7" w14:paraId="311AB83F" w14:textId="77777777" w:rsidTr="00F33871">
        <w:tc>
          <w:tcPr>
            <w:tcW w:w="707" w:type="dxa"/>
            <w:vMerge/>
            <w:vAlign w:val="center"/>
          </w:tcPr>
          <w:p w14:paraId="54E469A1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70" w:type="dxa"/>
            <w:vMerge/>
            <w:vAlign w:val="center"/>
          </w:tcPr>
          <w:p w14:paraId="59B51FC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1490EA6A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167DA52C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6D365974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912BA7D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Unitário</w:t>
            </w:r>
          </w:p>
        </w:tc>
        <w:tc>
          <w:tcPr>
            <w:tcW w:w="1323" w:type="dxa"/>
            <w:vAlign w:val="center"/>
          </w:tcPr>
          <w:p w14:paraId="3E893749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Total</w:t>
            </w:r>
          </w:p>
        </w:tc>
      </w:tr>
      <w:tr w:rsidR="00081B60" w:rsidRPr="00B91FE7" w14:paraId="6E2AB67F" w14:textId="77777777" w:rsidTr="004F2CD0">
        <w:tc>
          <w:tcPr>
            <w:tcW w:w="707" w:type="dxa"/>
            <w:vAlign w:val="center"/>
          </w:tcPr>
          <w:p w14:paraId="691B22B9" w14:textId="77777777" w:rsidR="00081B60" w:rsidRPr="00EB17B6" w:rsidRDefault="00081B60" w:rsidP="00081B60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01</w:t>
            </w:r>
          </w:p>
        </w:tc>
        <w:tc>
          <w:tcPr>
            <w:tcW w:w="3370" w:type="dxa"/>
            <w:vAlign w:val="center"/>
          </w:tcPr>
          <w:p w14:paraId="58DD8561" w14:textId="7E7BE9B3" w:rsidR="00EA0D1E" w:rsidRPr="00EA0D1E" w:rsidRDefault="00EA0D1E" w:rsidP="00EA0D1E">
            <w:pPr>
              <w:jc w:val="both"/>
              <w:rPr>
                <w:rFonts w:ascii="Calibri" w:hAnsi="Calibri"/>
                <w:szCs w:val="22"/>
              </w:rPr>
            </w:pPr>
            <w:r w:rsidRPr="00EA0D1E">
              <w:rPr>
                <w:rFonts w:ascii="Calibri" w:hAnsi="Calibri"/>
                <w:b/>
                <w:szCs w:val="22"/>
              </w:rPr>
              <w:t xml:space="preserve">CONTRATAÇÃO DE </w:t>
            </w:r>
            <w:r w:rsidRPr="00EA0D1E">
              <w:rPr>
                <w:rFonts w:ascii="Calibri" w:hAnsi="Calibri"/>
                <w:b/>
                <w:bCs/>
                <w:szCs w:val="22"/>
              </w:rPr>
              <w:t>EMPRESA ESPECIALIZADA NA PRESTAÇÃO DE SERVIÇOS TÉCNICOS DE</w:t>
            </w:r>
            <w:r>
              <w:rPr>
                <w:rFonts w:ascii="Calibri" w:hAnsi="Calibri"/>
                <w:b/>
                <w:bCs/>
                <w:szCs w:val="22"/>
              </w:rPr>
              <w:t xml:space="preserve"> PERÍCIA EM</w:t>
            </w:r>
            <w:r w:rsidRPr="00EA0D1E">
              <w:rPr>
                <w:rFonts w:ascii="Calibri" w:hAnsi="Calibri"/>
                <w:b/>
                <w:bCs/>
                <w:szCs w:val="22"/>
              </w:rPr>
              <w:t xml:space="preserve"> ENGENHARIA</w:t>
            </w:r>
            <w:r>
              <w:rPr>
                <w:rFonts w:ascii="Calibri" w:hAnsi="Calibri"/>
                <w:b/>
                <w:bCs/>
                <w:szCs w:val="22"/>
              </w:rPr>
              <w:t xml:space="preserve"> CIVIL</w:t>
            </w:r>
            <w:r w:rsidRPr="00EA0D1E">
              <w:rPr>
                <w:rFonts w:ascii="Calibri" w:hAnsi="Calibri"/>
                <w:b/>
                <w:szCs w:val="22"/>
              </w:rPr>
              <w:t>,</w:t>
            </w:r>
            <w:r w:rsidRPr="00EA0D1E">
              <w:rPr>
                <w:rFonts w:ascii="Calibri" w:hAnsi="Calibri"/>
                <w:szCs w:val="22"/>
              </w:rPr>
              <w:t xml:space="preserve"> devidamente registrada no conselho profissional competente, para a realização de </w:t>
            </w:r>
            <w:r w:rsidRPr="00EA0D1E">
              <w:rPr>
                <w:rFonts w:ascii="Calibri" w:hAnsi="Calibri"/>
                <w:bCs/>
                <w:szCs w:val="22"/>
              </w:rPr>
              <w:t>perícia técnica de engenharia</w:t>
            </w:r>
            <w:r w:rsidRPr="00EA0D1E">
              <w:rPr>
                <w:rFonts w:ascii="Calibri" w:hAnsi="Calibri"/>
                <w:szCs w:val="22"/>
              </w:rPr>
              <w:t xml:space="preserve"> no</w:t>
            </w:r>
            <w:r w:rsidRPr="00EA0D1E">
              <w:rPr>
                <w:rFonts w:ascii="Calibri" w:hAnsi="Calibri"/>
                <w:bCs/>
                <w:szCs w:val="22"/>
              </w:rPr>
              <w:t xml:space="preserve"> prédio da Câmara Municipal de Muniz Freire</w:t>
            </w:r>
            <w:r w:rsidRPr="00EA0D1E">
              <w:rPr>
                <w:rFonts w:ascii="Calibri" w:hAnsi="Calibri"/>
                <w:szCs w:val="22"/>
              </w:rPr>
              <w:t xml:space="preserve">, referente aos danos verificados após a tempestade ocorrida no município no dia 04/11/2025 e a reforma executada no ano de </w:t>
            </w:r>
            <w:r w:rsidRPr="00EA0D1E">
              <w:rPr>
                <w:rFonts w:ascii="Calibri" w:hAnsi="Calibri"/>
                <w:bCs/>
                <w:szCs w:val="22"/>
              </w:rPr>
              <w:t>2024</w:t>
            </w:r>
            <w:r w:rsidRPr="00EA0D1E">
              <w:rPr>
                <w:rFonts w:ascii="Calibri" w:hAnsi="Calibri"/>
                <w:szCs w:val="22"/>
              </w:rPr>
              <w:t xml:space="preserve">, incluindo a </w:t>
            </w:r>
            <w:r w:rsidRPr="00EA0D1E">
              <w:rPr>
                <w:rFonts w:ascii="Calibri" w:hAnsi="Calibri"/>
                <w:bCs/>
                <w:szCs w:val="22"/>
              </w:rPr>
              <w:t>análise do projeto de engenharia elaborado previamente à execução da referida obra</w:t>
            </w:r>
            <w:r w:rsidRPr="00EA0D1E">
              <w:rPr>
                <w:rFonts w:ascii="Calibri" w:hAnsi="Calibri"/>
                <w:szCs w:val="22"/>
              </w:rPr>
              <w:t xml:space="preserve">, bem como a </w:t>
            </w:r>
            <w:r w:rsidRPr="00EA0D1E">
              <w:rPr>
                <w:rFonts w:ascii="Calibri" w:hAnsi="Calibri"/>
                <w:bCs/>
                <w:szCs w:val="22"/>
              </w:rPr>
              <w:t>avaliação da execução dos serviços realizados</w:t>
            </w:r>
            <w:r w:rsidRPr="00EA0D1E">
              <w:rPr>
                <w:rFonts w:ascii="Calibri" w:hAnsi="Calibri"/>
                <w:szCs w:val="22"/>
              </w:rPr>
              <w:t>.</w:t>
            </w:r>
          </w:p>
          <w:p w14:paraId="4552B1D4" w14:textId="77777777" w:rsidR="00EA0D1E" w:rsidRPr="00EA0D1E" w:rsidRDefault="00EA0D1E" w:rsidP="00EA0D1E">
            <w:pPr>
              <w:jc w:val="both"/>
              <w:rPr>
                <w:rFonts w:ascii="Calibri" w:hAnsi="Calibri"/>
                <w:szCs w:val="22"/>
              </w:rPr>
            </w:pPr>
            <w:r w:rsidRPr="00EA0D1E">
              <w:rPr>
                <w:rFonts w:ascii="Calibri" w:hAnsi="Calibri"/>
                <w:szCs w:val="22"/>
              </w:rPr>
              <w:t>A perícia técnica deverá abranger, no mínimo:</w:t>
            </w:r>
          </w:p>
          <w:p w14:paraId="107CF8D2" w14:textId="77777777" w:rsidR="00EA0D1E" w:rsidRPr="00EA0D1E" w:rsidRDefault="00EA0D1E" w:rsidP="00EA0D1E">
            <w:pPr>
              <w:numPr>
                <w:ilvl w:val="0"/>
                <w:numId w:val="9"/>
              </w:numPr>
              <w:jc w:val="both"/>
              <w:rPr>
                <w:rFonts w:ascii="Calibri" w:hAnsi="Calibri"/>
                <w:szCs w:val="22"/>
              </w:rPr>
            </w:pPr>
            <w:r w:rsidRPr="00EA0D1E">
              <w:rPr>
                <w:rFonts w:ascii="Calibri" w:hAnsi="Calibri"/>
                <w:szCs w:val="22"/>
              </w:rPr>
              <w:t xml:space="preserve">Exame técnico do </w:t>
            </w:r>
            <w:r w:rsidRPr="00EA0D1E">
              <w:rPr>
                <w:rFonts w:ascii="Calibri" w:hAnsi="Calibri"/>
                <w:bCs/>
                <w:szCs w:val="22"/>
              </w:rPr>
              <w:t>projeto de engenharia</w:t>
            </w:r>
            <w:r w:rsidRPr="00EA0D1E">
              <w:rPr>
                <w:rFonts w:ascii="Calibri" w:hAnsi="Calibri"/>
                <w:szCs w:val="22"/>
              </w:rPr>
              <w:t xml:space="preserve"> que subsidiou a reforma;</w:t>
            </w:r>
          </w:p>
          <w:p w14:paraId="25624BDC" w14:textId="77777777" w:rsidR="00EA0D1E" w:rsidRPr="00EA0D1E" w:rsidRDefault="00EA0D1E" w:rsidP="00EA0D1E">
            <w:pPr>
              <w:numPr>
                <w:ilvl w:val="0"/>
                <w:numId w:val="9"/>
              </w:numPr>
              <w:jc w:val="both"/>
              <w:rPr>
                <w:rFonts w:ascii="Calibri" w:hAnsi="Calibri"/>
                <w:szCs w:val="22"/>
              </w:rPr>
            </w:pPr>
            <w:r w:rsidRPr="00EA0D1E">
              <w:rPr>
                <w:rFonts w:ascii="Calibri" w:hAnsi="Calibri"/>
                <w:szCs w:val="22"/>
              </w:rPr>
              <w:t xml:space="preserve">Análise da </w:t>
            </w:r>
            <w:r w:rsidRPr="00EA0D1E">
              <w:rPr>
                <w:rFonts w:ascii="Calibri" w:hAnsi="Calibri"/>
                <w:bCs/>
                <w:szCs w:val="22"/>
              </w:rPr>
              <w:t>conformidade da execução da obra</w:t>
            </w:r>
            <w:r w:rsidRPr="00EA0D1E">
              <w:rPr>
                <w:rFonts w:ascii="Calibri" w:hAnsi="Calibri"/>
                <w:szCs w:val="22"/>
              </w:rPr>
              <w:t xml:space="preserve"> em relação ao projeto aprovado, às normas técnicas vigentes e às boas práticas da engenharia;</w:t>
            </w:r>
          </w:p>
          <w:p w14:paraId="4704F9E8" w14:textId="77777777" w:rsidR="00EA0D1E" w:rsidRPr="00EA0D1E" w:rsidRDefault="00EA0D1E" w:rsidP="00EA0D1E">
            <w:pPr>
              <w:numPr>
                <w:ilvl w:val="0"/>
                <w:numId w:val="9"/>
              </w:numPr>
              <w:jc w:val="both"/>
              <w:rPr>
                <w:rFonts w:ascii="Calibri" w:hAnsi="Calibri"/>
                <w:szCs w:val="22"/>
              </w:rPr>
            </w:pPr>
            <w:r w:rsidRPr="00EA0D1E">
              <w:rPr>
                <w:rFonts w:ascii="Calibri" w:hAnsi="Calibri"/>
                <w:szCs w:val="22"/>
              </w:rPr>
              <w:t xml:space="preserve">Verificação da existência, adequação e dimensionamento de </w:t>
            </w:r>
            <w:r w:rsidRPr="00EA0D1E">
              <w:rPr>
                <w:rFonts w:ascii="Calibri" w:hAnsi="Calibri"/>
                <w:bCs/>
                <w:szCs w:val="22"/>
              </w:rPr>
              <w:lastRenderedPageBreak/>
              <w:t>elementos estruturais</w:t>
            </w:r>
            <w:r w:rsidRPr="00EA0D1E">
              <w:rPr>
                <w:rFonts w:ascii="Calibri" w:hAnsi="Calibri"/>
                <w:szCs w:val="22"/>
              </w:rPr>
              <w:t>, tais como cintas de amarração, pilaretes e demais componentes relevantes à estabilidade da edificação;</w:t>
            </w:r>
          </w:p>
          <w:p w14:paraId="24F421F5" w14:textId="77777777" w:rsidR="00EA0D1E" w:rsidRPr="00EA0D1E" w:rsidRDefault="00EA0D1E" w:rsidP="00EA0D1E">
            <w:pPr>
              <w:numPr>
                <w:ilvl w:val="0"/>
                <w:numId w:val="9"/>
              </w:numPr>
              <w:jc w:val="both"/>
              <w:rPr>
                <w:rFonts w:ascii="Calibri" w:hAnsi="Calibri"/>
                <w:szCs w:val="22"/>
              </w:rPr>
            </w:pPr>
            <w:r w:rsidRPr="00EA0D1E">
              <w:rPr>
                <w:rFonts w:ascii="Calibri" w:hAnsi="Calibri"/>
                <w:szCs w:val="22"/>
              </w:rPr>
              <w:t xml:space="preserve">Avaliação das </w:t>
            </w:r>
            <w:r w:rsidRPr="00EA0D1E">
              <w:rPr>
                <w:rFonts w:ascii="Calibri" w:hAnsi="Calibri"/>
                <w:bCs/>
                <w:szCs w:val="22"/>
              </w:rPr>
              <w:t>causas técnicas</w:t>
            </w:r>
            <w:r w:rsidRPr="00EA0D1E">
              <w:rPr>
                <w:rFonts w:ascii="Calibri" w:hAnsi="Calibri"/>
                <w:szCs w:val="22"/>
              </w:rPr>
              <w:t xml:space="preserve"> dos danos ocorridos na edificação, especialmente aqueles relacionados à tempestade registrada em 04 de novembro de 2025;</w:t>
            </w:r>
          </w:p>
          <w:p w14:paraId="44C78454" w14:textId="77777777" w:rsidR="00EA0D1E" w:rsidRPr="00EA0D1E" w:rsidRDefault="00EA0D1E" w:rsidP="00EA0D1E">
            <w:pPr>
              <w:numPr>
                <w:ilvl w:val="0"/>
                <w:numId w:val="9"/>
              </w:numPr>
              <w:jc w:val="both"/>
              <w:rPr>
                <w:rFonts w:ascii="Calibri" w:hAnsi="Calibri"/>
                <w:szCs w:val="22"/>
              </w:rPr>
            </w:pPr>
            <w:r w:rsidRPr="00EA0D1E">
              <w:rPr>
                <w:rFonts w:ascii="Calibri" w:hAnsi="Calibri"/>
                <w:szCs w:val="22"/>
              </w:rPr>
              <w:t xml:space="preserve">Identificação e caracterização de eventuais </w:t>
            </w:r>
            <w:r w:rsidRPr="00EA0D1E">
              <w:rPr>
                <w:rFonts w:ascii="Calibri" w:hAnsi="Calibri"/>
                <w:bCs/>
                <w:szCs w:val="22"/>
              </w:rPr>
              <w:t>falhas de projeto, erros de execução ou fiscalização, omissões técnicas ou responsabilidades técnicas</w:t>
            </w:r>
            <w:r w:rsidRPr="00EA0D1E">
              <w:rPr>
                <w:rFonts w:ascii="Calibri" w:hAnsi="Calibri"/>
                <w:szCs w:val="22"/>
              </w:rPr>
              <w:t>;</w:t>
            </w:r>
          </w:p>
          <w:p w14:paraId="352C5991" w14:textId="77777777" w:rsidR="00EA0D1E" w:rsidRPr="00EA0D1E" w:rsidRDefault="00EA0D1E" w:rsidP="00EA0D1E">
            <w:pPr>
              <w:numPr>
                <w:ilvl w:val="0"/>
                <w:numId w:val="9"/>
              </w:numPr>
              <w:jc w:val="both"/>
              <w:rPr>
                <w:rFonts w:ascii="Calibri" w:hAnsi="Calibri"/>
                <w:szCs w:val="22"/>
              </w:rPr>
            </w:pPr>
            <w:r w:rsidRPr="00EA0D1E">
              <w:rPr>
                <w:rFonts w:ascii="Calibri" w:hAnsi="Calibri"/>
                <w:szCs w:val="22"/>
              </w:rPr>
              <w:t xml:space="preserve">Elaboração de </w:t>
            </w:r>
            <w:r w:rsidRPr="00EA0D1E">
              <w:rPr>
                <w:rFonts w:ascii="Calibri" w:hAnsi="Calibri"/>
                <w:bCs/>
                <w:szCs w:val="22"/>
              </w:rPr>
              <w:t>laudo pericial técnico conclusivo</w:t>
            </w:r>
            <w:r w:rsidRPr="00EA0D1E">
              <w:rPr>
                <w:rFonts w:ascii="Calibri" w:hAnsi="Calibri"/>
                <w:szCs w:val="22"/>
              </w:rPr>
              <w:t>, com registro fotográfico, memoriais, parecer técnico e demais elementos necessários à compreensão dos fatos.</w:t>
            </w:r>
          </w:p>
          <w:p w14:paraId="0174DB5C" w14:textId="77777777" w:rsidR="00EA0D1E" w:rsidRPr="00EA0D1E" w:rsidRDefault="00EA0D1E" w:rsidP="00EA0D1E">
            <w:pPr>
              <w:jc w:val="both"/>
              <w:rPr>
                <w:rFonts w:ascii="Calibri" w:hAnsi="Calibri"/>
                <w:szCs w:val="22"/>
              </w:rPr>
            </w:pPr>
          </w:p>
          <w:p w14:paraId="51100B3E" w14:textId="7B0FF710" w:rsidR="00082F83" w:rsidRPr="00EB17B6" w:rsidRDefault="00EA0D1E" w:rsidP="00EA0D1E">
            <w:pPr>
              <w:jc w:val="both"/>
              <w:rPr>
                <w:rFonts w:ascii="Verdana" w:hAnsi="Verdana"/>
                <w:sz w:val="18"/>
              </w:rPr>
            </w:pPr>
            <w:r w:rsidRPr="00EA0D1E">
              <w:rPr>
                <w:rFonts w:ascii="Calibri" w:hAnsi="Calibri"/>
                <w:szCs w:val="22"/>
              </w:rPr>
              <w:t xml:space="preserve">Observação: O serviço deverá ser executado por </w:t>
            </w:r>
            <w:r w:rsidRPr="00EA0D1E">
              <w:rPr>
                <w:rFonts w:ascii="Calibri" w:hAnsi="Calibri"/>
                <w:bCs/>
                <w:szCs w:val="22"/>
              </w:rPr>
              <w:t>profissionais legalmente habilitados</w:t>
            </w:r>
            <w:r w:rsidRPr="00EA0D1E">
              <w:rPr>
                <w:rFonts w:ascii="Calibri" w:hAnsi="Calibri"/>
                <w:szCs w:val="22"/>
              </w:rPr>
              <w:t xml:space="preserve">, com emissão das respectivas </w:t>
            </w:r>
            <w:r w:rsidRPr="00EA0D1E">
              <w:rPr>
                <w:rFonts w:ascii="Calibri" w:hAnsi="Calibri"/>
                <w:bCs/>
                <w:szCs w:val="22"/>
              </w:rPr>
              <w:t>Anotações de Responsabilidade Técnica – ART</w:t>
            </w:r>
            <w:r w:rsidRPr="00EA0D1E">
              <w:rPr>
                <w:rFonts w:ascii="Calibri" w:hAnsi="Calibri"/>
                <w:szCs w:val="22"/>
              </w:rPr>
              <w:t xml:space="preserve">, e resultar em </w:t>
            </w:r>
            <w:r w:rsidRPr="00EA0D1E">
              <w:rPr>
                <w:rFonts w:ascii="Calibri" w:hAnsi="Calibri"/>
                <w:bCs/>
                <w:szCs w:val="22"/>
              </w:rPr>
              <w:t>relatório técnico detalhado</w:t>
            </w:r>
            <w:r w:rsidRPr="00EA0D1E">
              <w:rPr>
                <w:rFonts w:ascii="Calibri" w:hAnsi="Calibri"/>
                <w:szCs w:val="22"/>
              </w:rPr>
              <w:t>, apto a subsidiar a Administração Pública na adoção de medidas administrativas, corretivas e legais cabíveis.</w:t>
            </w:r>
          </w:p>
        </w:tc>
        <w:tc>
          <w:tcPr>
            <w:tcW w:w="993" w:type="dxa"/>
            <w:vAlign w:val="center"/>
          </w:tcPr>
          <w:p w14:paraId="6F8C22E9" w14:textId="77777777" w:rsidR="00081B60" w:rsidRPr="00EB17B6" w:rsidRDefault="00081B60" w:rsidP="00081B60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6E24393B" w14:textId="553200D8" w:rsidR="00081B60" w:rsidRPr="00EB17B6" w:rsidRDefault="00081B60" w:rsidP="00081B60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01</w:t>
            </w:r>
          </w:p>
        </w:tc>
        <w:tc>
          <w:tcPr>
            <w:tcW w:w="993" w:type="dxa"/>
          </w:tcPr>
          <w:p w14:paraId="7EB47E8C" w14:textId="38D28AB1" w:rsidR="00081B60" w:rsidRPr="00EB17B6" w:rsidRDefault="00081B60" w:rsidP="00081B60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SERV</w:t>
            </w:r>
          </w:p>
        </w:tc>
        <w:tc>
          <w:tcPr>
            <w:tcW w:w="1134" w:type="dxa"/>
            <w:vAlign w:val="center"/>
          </w:tcPr>
          <w:p w14:paraId="6D67B346" w14:textId="77777777" w:rsidR="00081B60" w:rsidRPr="00B91FE7" w:rsidRDefault="00081B60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3E556C5B" w14:textId="77777777" w:rsidR="00081B60" w:rsidRPr="00B91FE7" w:rsidRDefault="00081B60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81B60" w:rsidRPr="00B91FE7" w14:paraId="60E13267" w14:textId="77777777" w:rsidTr="00F33871">
        <w:tc>
          <w:tcPr>
            <w:tcW w:w="6771" w:type="dxa"/>
            <w:gridSpan w:val="5"/>
            <w:vAlign w:val="center"/>
          </w:tcPr>
          <w:p w14:paraId="2D648EA4" w14:textId="77777777" w:rsidR="00081B60" w:rsidRPr="00B91FE7" w:rsidRDefault="00081B60" w:rsidP="00081B60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05C0F0D7" w14:textId="77777777" w:rsidR="00081B60" w:rsidRPr="00B91FE7" w:rsidRDefault="00081B60" w:rsidP="00081B60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  <w:p w14:paraId="55E4119D" w14:textId="77777777" w:rsidR="00081B60" w:rsidRPr="00B91FE7" w:rsidRDefault="00081B60" w:rsidP="00081B60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2"/>
            <w:vAlign w:val="center"/>
          </w:tcPr>
          <w:p w14:paraId="2984A601" w14:textId="77777777" w:rsidR="00081B60" w:rsidRPr="00B91FE7" w:rsidRDefault="00081B60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81B60" w:rsidRPr="00B91FE7" w14:paraId="4A37E244" w14:textId="77777777" w:rsidTr="00F33871">
        <w:tc>
          <w:tcPr>
            <w:tcW w:w="9228" w:type="dxa"/>
            <w:gridSpan w:val="7"/>
            <w:vAlign w:val="center"/>
          </w:tcPr>
          <w:p w14:paraId="3A57828B" w14:textId="0E46194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Data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  <w:r w:rsidR="00EA0D1E">
              <w:rPr>
                <w:rFonts w:ascii="Verdana" w:hAnsi="Verdana"/>
                <w:sz w:val="20"/>
                <w:szCs w:val="20"/>
              </w:rPr>
              <w:t xml:space="preserve"> 27/01/2026</w:t>
            </w:r>
          </w:p>
        </w:tc>
      </w:tr>
      <w:tr w:rsidR="00081B60" w:rsidRPr="00B91FE7" w14:paraId="0423F542" w14:textId="77777777" w:rsidTr="00F33871">
        <w:tc>
          <w:tcPr>
            <w:tcW w:w="9228" w:type="dxa"/>
            <w:gridSpan w:val="7"/>
            <w:vAlign w:val="center"/>
          </w:tcPr>
          <w:p w14:paraId="5CF02763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081B60" w:rsidRPr="00B91FE7" w14:paraId="3ECFE39F" w14:textId="77777777" w:rsidTr="00F33871">
        <w:tc>
          <w:tcPr>
            <w:tcW w:w="9228" w:type="dxa"/>
            <w:gridSpan w:val="7"/>
            <w:vAlign w:val="center"/>
          </w:tcPr>
          <w:p w14:paraId="728494DA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Assinatura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  <w:p w14:paraId="634F7205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79D60959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23318BE0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85C1D08" w14:textId="77777777" w:rsidR="00583CBD" w:rsidRDefault="00583CBD" w:rsidP="009E70B7"/>
    <w:sectPr w:rsidR="00583CBD" w:rsidSect="00A222DE">
      <w:headerReference w:type="default" r:id="rId7"/>
      <w:footerReference w:type="even" r:id="rId8"/>
      <w:footerReference w:type="default" r:id="rId9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326122" w14:textId="77777777" w:rsidR="00D42A04" w:rsidRDefault="00D42A04">
      <w:r>
        <w:separator/>
      </w:r>
    </w:p>
  </w:endnote>
  <w:endnote w:type="continuationSeparator" w:id="0">
    <w:p w14:paraId="02F50DDD" w14:textId="77777777" w:rsidR="00D42A04" w:rsidRDefault="00D42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DA5B8B" w14:textId="77777777" w:rsidR="00583CBD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2F6AFFF" w14:textId="77777777" w:rsidR="00583CBD" w:rsidRDefault="00583CBD" w:rsidP="00A222DE">
    <w:pPr>
      <w:pStyle w:val="Rodap"/>
      <w:ind w:right="360"/>
    </w:pPr>
  </w:p>
  <w:p w14:paraId="7CCAB4EE" w14:textId="77777777" w:rsidR="00583CBD" w:rsidRDefault="00583CB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C5A44" w14:textId="77777777" w:rsidR="00583CBD" w:rsidRDefault="00583CBD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14:paraId="1C744A2B" w14:textId="075B94A7" w:rsidR="00583CBD" w:rsidRPr="00453B61" w:rsidRDefault="009E70B7" w:rsidP="002A06E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14:paraId="344E1A5B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www.camaramunizfreire.es.gov.br / camaramunizfreirelicita@gmail.com</w:t>
    </w:r>
  </w:p>
  <w:p w14:paraId="3355DA85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14:paraId="7FACE266" w14:textId="77777777" w:rsidR="00583CBD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3A9481" w14:textId="77777777" w:rsidR="00D42A04" w:rsidRDefault="00D42A04">
      <w:r>
        <w:separator/>
      </w:r>
    </w:p>
  </w:footnote>
  <w:footnote w:type="continuationSeparator" w:id="0">
    <w:p w14:paraId="69F242F9" w14:textId="77777777" w:rsidR="00D42A04" w:rsidRDefault="00D42A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 w14:paraId="14C458F5" w14:textId="77777777">
      <w:trPr>
        <w:trHeight w:val="1415"/>
      </w:trPr>
      <w:tc>
        <w:tcPr>
          <w:tcW w:w="1477" w:type="dxa"/>
        </w:tcPr>
        <w:p w14:paraId="66FD1D79" w14:textId="77777777" w:rsidR="00583CBD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178EDF9" wp14:editId="474E5B46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14:paraId="1760A0AC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14:paraId="7100A7AB" w14:textId="77777777" w:rsidR="00583CBD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14:paraId="412D4C5F" w14:textId="77777777" w:rsidR="00583CBD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14:paraId="01D7BF18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14:paraId="4CCAA262" w14:textId="77777777" w:rsidR="00583CBD" w:rsidRDefault="00583CBD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14:paraId="4B9560D5" w14:textId="77777777" w:rsidR="00583CBD" w:rsidRDefault="00583CBD">
    <w:pPr>
      <w:pStyle w:val="Cabealho"/>
    </w:pPr>
  </w:p>
  <w:p w14:paraId="3CB09D33" w14:textId="77777777" w:rsidR="00583CBD" w:rsidRDefault="00583CBD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570DE"/>
    <w:multiLevelType w:val="multilevel"/>
    <w:tmpl w:val="6EA29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E75E6D"/>
    <w:multiLevelType w:val="hybridMultilevel"/>
    <w:tmpl w:val="6FEAF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571849"/>
    <w:multiLevelType w:val="multilevel"/>
    <w:tmpl w:val="B60ED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8C35B5"/>
    <w:multiLevelType w:val="multilevel"/>
    <w:tmpl w:val="31EEC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5941C0"/>
    <w:multiLevelType w:val="hybridMultilevel"/>
    <w:tmpl w:val="15F606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9F1304"/>
    <w:multiLevelType w:val="multilevel"/>
    <w:tmpl w:val="5EC28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F6401A"/>
    <w:multiLevelType w:val="hybridMultilevel"/>
    <w:tmpl w:val="979252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C94823"/>
    <w:multiLevelType w:val="multilevel"/>
    <w:tmpl w:val="673E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0E1FD6"/>
    <w:multiLevelType w:val="multilevel"/>
    <w:tmpl w:val="20D87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3AF"/>
    <w:rsid w:val="00003735"/>
    <w:rsid w:val="0006543B"/>
    <w:rsid w:val="0007688D"/>
    <w:rsid w:val="0008151E"/>
    <w:rsid w:val="00081B60"/>
    <w:rsid w:val="00082F83"/>
    <w:rsid w:val="0009415E"/>
    <w:rsid w:val="000F4A92"/>
    <w:rsid w:val="000F62CD"/>
    <w:rsid w:val="001536F9"/>
    <w:rsid w:val="00175939"/>
    <w:rsid w:val="00190493"/>
    <w:rsid w:val="00201B3F"/>
    <w:rsid w:val="00253E0E"/>
    <w:rsid w:val="002832FF"/>
    <w:rsid w:val="0029293B"/>
    <w:rsid w:val="002A06EE"/>
    <w:rsid w:val="002A6A88"/>
    <w:rsid w:val="002F293D"/>
    <w:rsid w:val="00490AB5"/>
    <w:rsid w:val="00583CBD"/>
    <w:rsid w:val="005E702F"/>
    <w:rsid w:val="0064122E"/>
    <w:rsid w:val="00660153"/>
    <w:rsid w:val="006C68B9"/>
    <w:rsid w:val="007063D1"/>
    <w:rsid w:val="00871936"/>
    <w:rsid w:val="00895FA6"/>
    <w:rsid w:val="008B3933"/>
    <w:rsid w:val="008D34BF"/>
    <w:rsid w:val="008F07D8"/>
    <w:rsid w:val="00900DB0"/>
    <w:rsid w:val="009E70B7"/>
    <w:rsid w:val="00A317AD"/>
    <w:rsid w:val="00AD4501"/>
    <w:rsid w:val="00AE33AF"/>
    <w:rsid w:val="00B91FE7"/>
    <w:rsid w:val="00B94B49"/>
    <w:rsid w:val="00C5341D"/>
    <w:rsid w:val="00CA62AA"/>
    <w:rsid w:val="00CB37EB"/>
    <w:rsid w:val="00D42A04"/>
    <w:rsid w:val="00D60841"/>
    <w:rsid w:val="00D75E9A"/>
    <w:rsid w:val="00DE0469"/>
    <w:rsid w:val="00E026BA"/>
    <w:rsid w:val="00EA0D1E"/>
    <w:rsid w:val="00EB17B6"/>
    <w:rsid w:val="00EB3464"/>
    <w:rsid w:val="00EB4D84"/>
    <w:rsid w:val="00F06AE2"/>
    <w:rsid w:val="00F3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1BC6E"/>
  <w15:docId w15:val="{F007287D-5566-423D-8E7E-EC2A42052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PargrafodaLista">
    <w:name w:val="List Paragraph"/>
    <w:aliases w:val="Texto,Marcadores PDTI,List I Paragraph"/>
    <w:basedOn w:val="Normal"/>
    <w:link w:val="PargrafodaListaChar"/>
    <w:uiPriority w:val="34"/>
    <w:qFormat/>
    <w:rsid w:val="00B94B49"/>
    <w:pPr>
      <w:ind w:left="708"/>
    </w:pPr>
  </w:style>
  <w:style w:type="character" w:customStyle="1" w:styleId="PargrafodaListaChar">
    <w:name w:val="Parágrafo da Lista Char"/>
    <w:aliases w:val="Texto Char,Marcadores PDTI Char,List I Paragraph Char"/>
    <w:link w:val="PargrafodaLista"/>
    <w:uiPriority w:val="34"/>
    <w:qFormat/>
    <w:locked/>
    <w:rsid w:val="00B94B49"/>
    <w:rPr>
      <w:rFonts w:ascii="Arial" w:eastAsia="Times New Roman" w:hAnsi="Arial" w:cs="Times New Roman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4</Pages>
  <Words>659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17</cp:revision>
  <cp:lastPrinted>2026-01-27T17:01:00Z</cp:lastPrinted>
  <dcterms:created xsi:type="dcterms:W3CDTF">2024-10-15T20:14:00Z</dcterms:created>
  <dcterms:modified xsi:type="dcterms:W3CDTF">2026-01-27T17:02:00Z</dcterms:modified>
</cp:coreProperties>
</file>