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190B6F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13</w:t>
      </w:r>
      <w:r w:rsidR="005E4E7B">
        <w:rPr>
          <w:rFonts w:ascii="Arial Narrow" w:hAnsi="Arial Narrow" w:cs="Calibri"/>
          <w:sz w:val="24"/>
        </w:rPr>
        <w:t xml:space="preserve"> de julho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190B6F">
        <w:rPr>
          <w:rFonts w:ascii="Arial Narrow" w:hAnsi="Arial Narrow" w:cs="Calibri"/>
          <w:b/>
          <w:sz w:val="24"/>
        </w:rPr>
        <w:t>até 17</w:t>
      </w:r>
      <w:r w:rsidR="005E4E7B">
        <w:rPr>
          <w:rFonts w:ascii="Arial Narrow" w:hAnsi="Arial Narrow" w:cs="Calibri"/>
          <w:b/>
          <w:sz w:val="24"/>
        </w:rPr>
        <w:t xml:space="preserve"> de julho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Pr="004B126B">
        <w:rPr>
          <w:rFonts w:ascii="Arial Narrow" w:hAnsi="Arial Narrow" w:cs="Calibri"/>
          <w:b/>
          <w:sz w:val="24"/>
        </w:rPr>
        <w:t>MENOR PREÇO.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190B6F" w:rsidRPr="00190B6F" w:rsidRDefault="00AE33AF" w:rsidP="00190B6F">
      <w:pPr>
        <w:ind w:firstLine="708"/>
        <w:jc w:val="both"/>
        <w:rPr>
          <w:rFonts w:ascii="Verdana" w:hAnsi="Verdana" w:cs="Arial"/>
          <w:bCs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>
        <w:rPr>
          <w:rFonts w:ascii="Verdana" w:hAnsi="Verdana" w:cs="Arial"/>
          <w:bCs/>
          <w:sz w:val="20"/>
          <w:szCs w:val="20"/>
        </w:rPr>
        <w:t xml:space="preserve"> </w:t>
      </w:r>
      <w:r w:rsidR="005E4E7B">
        <w:rPr>
          <w:rFonts w:ascii="Verdana" w:hAnsi="Verdana" w:cs="Arial"/>
          <w:bCs/>
          <w:sz w:val="20"/>
          <w:szCs w:val="20"/>
        </w:rPr>
        <w:t>a</w:t>
      </w:r>
      <w:r w:rsidR="005E4E7B" w:rsidRPr="005E4E7B">
        <w:t xml:space="preserve"> </w:t>
      </w:r>
      <w:proofErr w:type="spellStart"/>
      <w:r w:rsidR="00190B6F" w:rsidRPr="00190B6F">
        <w:rPr>
          <w:rFonts w:ascii="Verdana" w:hAnsi="Verdana" w:cs="Arial"/>
          <w:b/>
          <w:bCs/>
          <w:sz w:val="20"/>
          <w:szCs w:val="20"/>
        </w:rPr>
        <w:t>a</w:t>
      </w:r>
      <w:proofErr w:type="spellEnd"/>
      <w:r w:rsidR="00190B6F" w:rsidRPr="00190B6F">
        <w:rPr>
          <w:rFonts w:ascii="Verdana" w:hAnsi="Verdana" w:cs="Arial"/>
          <w:b/>
          <w:bCs/>
          <w:sz w:val="20"/>
          <w:szCs w:val="20"/>
        </w:rPr>
        <w:t xml:space="preserve"> aquisição de 03 (três) computadores do tipo desktop, compreendendo exclusivamente a unidade de processamento (CPU/gabinete), </w:t>
      </w:r>
      <w:r w:rsidR="00190B6F" w:rsidRPr="00190B6F">
        <w:rPr>
          <w:rFonts w:ascii="Verdana" w:hAnsi="Verdana" w:cs="Arial"/>
          <w:bCs/>
          <w:sz w:val="20"/>
          <w:szCs w:val="20"/>
        </w:rPr>
        <w:t>novos e de primeiro uso, destinados à substituição de equipamentos atualmente inoperantes, visando assegurar a continuidade das atividades administrativas da Câmara Municipal de Muniz Freire/ES.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5E4E7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190B6F">
        <w:rPr>
          <w:rFonts w:ascii="Verdana" w:hAnsi="Verdana" w:cs="Arial"/>
          <w:sz w:val="20"/>
          <w:szCs w:val="20"/>
        </w:rPr>
        <w:t>13</w:t>
      </w:r>
      <w:r w:rsidR="005E4E7B">
        <w:rPr>
          <w:rFonts w:ascii="Verdana" w:hAnsi="Verdana" w:cs="Arial"/>
          <w:sz w:val="20"/>
          <w:szCs w:val="20"/>
        </w:rPr>
        <w:t xml:space="preserve"> de julho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5E4E7B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DF2C83" w:rsidRPr="00963EC7" w:rsidRDefault="00AE33AF" w:rsidP="00963EC7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</w:t>
      </w:r>
      <w:r w:rsidR="00963EC7">
        <w:rPr>
          <w:rFonts w:ascii="Verdana" w:hAnsi="Verdana" w:cs="Arial"/>
          <w:sz w:val="20"/>
          <w:szCs w:val="20"/>
        </w:rPr>
        <w:t>sessora de Aquisições da CMMF/ES</w:t>
      </w:r>
    </w:p>
    <w:p w:rsidR="00190B6F" w:rsidRDefault="00190B6F" w:rsidP="00DF2C83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190B6F" w:rsidRDefault="00190B6F" w:rsidP="00DF2C83">
      <w:pPr>
        <w:tabs>
          <w:tab w:val="left" w:pos="3261"/>
        </w:tabs>
        <w:jc w:val="center"/>
        <w:rPr>
          <w:rFonts w:ascii="Verdana" w:hAnsi="Verdana" w:cs="Arial"/>
          <w:b/>
          <w:smallCaps/>
          <w:sz w:val="32"/>
          <w:szCs w:val="32"/>
        </w:rPr>
      </w:pP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Aquisição de computador tipo desktop, compreendendo exclusivamente a unidade de processamento (CPU/gabinete),</w:t>
            </w: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novo e de primeiro uso, conforme especificações técnicas deste Termo de Referência.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Especificações técnicas mínimas: Cada unidade de processamento (CPU) deverá possuir, no mínimo, as seguintes características: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PLACA-MÃE: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Compatível com o processador e demais componentes ofertados;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Arquitetura compatível com equipamentos corporativos;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Mínimo de 06 (seis) portas USB, sendo pelo menos 02 (duas) portas USB 3.0 ou superior;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Possuir interfaces de vídeo compatíveis com os monitores existentes na Câmara Municipal, incluindo, no mínimo, conexão HDMI e/ou </w:t>
            </w:r>
            <w:proofErr w:type="spell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DisplayPort</w:t>
            </w:r>
            <w:proofErr w:type="spell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Interface de rede integrada RJ-45 Gigabit Ethernet (10/100/1000 Mbps);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Áudio de alta definição (HD </w:t>
            </w:r>
            <w:proofErr w:type="spell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Audio</w:t>
            </w:r>
            <w:proofErr w:type="spell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);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Suporte </w:t>
            </w:r>
            <w:proofErr w:type="spell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a</w:t>
            </w:r>
            <w:proofErr w:type="spell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memória RAM no padrão DDR5 ou superior;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Possuir capacidade de expansão futura de memória e armazenamento.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PROCESSADOR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Processador com desempenho equivalente ou superior ao Intel Core Ultra 7, Intel Core i7 de geração atual compatível ou AMD </w:t>
            </w:r>
            <w:proofErr w:type="spell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Ryzen</w:t>
            </w:r>
            <w:proofErr w:type="spell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gram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7 equivalente</w:t>
            </w:r>
            <w:proofErr w:type="gram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ou superior;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Mínimo de 08 (oito) núcleos físicos;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Mínimo de 12 (doze) threads;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Frequência compatível com a categoria do processador ofertado, considerando desempenho em modo turbo;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Cache compatível com a categoria do equipamento ofertado.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Observação:</w:t>
            </w: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a referência a determinadas linhas de processadores possui caráter exclusivamente comparativo de desempenho, admitindo-se equipamentos de fabricantes diversos que comprovadamente atendam ou superem os requisitos mínimos estabelecidos.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MEMÓRIA RAM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2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Memória RAM instalada mínima de 32 GB;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2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Tecnologia DDR5 ou superior;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2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Arquitetura com suporte a operação em Dual </w:t>
            </w:r>
            <w:proofErr w:type="spell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Channel</w:t>
            </w:r>
            <w:proofErr w:type="spell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2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Possibilidade de expansão futura.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ARMAZENAMENTO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3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Unidade de armazenamento do tipo SSD </w:t>
            </w:r>
            <w:proofErr w:type="spell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NVMe</w:t>
            </w:r>
            <w:proofErr w:type="spell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3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Capacidade mínima de 1 TB;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3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Interface compatível com a </w:t>
            </w:r>
            <w:proofErr w:type="spell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placa-mãe</w:t>
            </w:r>
            <w:proofErr w:type="spell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ofertada, garantindo desempenho adequado ao equipamento.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PLACA GRÁFICA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4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Controladora gráfica integrada ao processador ou placa de vídeo dedicada, conforme arquitetura do equipamento ofertado;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4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Capacidade compatível com as atividades administrativas desenvolvidas pela Câmara Municipal;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4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Suporte mínimo à resolução </w:t>
            </w:r>
            <w:proofErr w:type="spellStart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Full</w:t>
            </w:r>
            <w:proofErr w:type="spellEnd"/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HD (1920x1080);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4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Caso seja ofertada placa de vídeo dedicada, deverá possuir memória mínima de 4 GB, compatível com a configuração do equipamento.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CONECTIVIDADE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5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Interface de rede Ethernet Gigabit integrada;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5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Possuir conectividade sem fio Wi-Fi e Bluetooth, quando integrante da configuração original do fabricante ou </w:t>
            </w: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disponibilizada conforme padrão do equipamento ofertado.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FONTE DE ALIMENTAÇÃO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Fonte de alimentação compatível com todos os componentes instalados;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Funcionamento em tensão bivolt automática (110/220 V) ou equivalente;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6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Deverá possuir capacidade suficiente para garantir estabilidade e segurança operacional do equipamento.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GABINETE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7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Gabinete no padrão desktop ou torre;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7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Adequado à ventilação e dissipação térmica dos componentes;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7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Compatível com a configuração ofertada;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7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Acompanhado de cabo de alimentação original ou compatível.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SISTEMA OPERACIONAL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8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O equipamento deverá ser compatível com sistema operacional utilizado pela Administração;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8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Caso fornecido com sistema operacional, deverá possuir licença original e regularizada.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GARANTIA E ASSISTÊNCIA TÉCNICA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Garantia mínima de 12 (doze) meses para os equipamentos;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Atendimento realizado pelo fabricante ou assistência técnica autorizada;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19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Durante o período de garantia, a contratada deverá providenciar reparo ou substituição dos componentes que apresentarem defeitos, sem custos adicionais para a Administração.</w:t>
            </w:r>
          </w:p>
          <w:p w:rsidR="00190B6F" w:rsidRPr="00190B6F" w:rsidRDefault="00190B6F" w:rsidP="00190B6F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DEMAIS REQUISITOS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2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Os equipamentos deverão ser entregues configurados e prontos para utilização;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2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Deverão possuir compatibilidade com os periféricos já existentes na Câmara Municipal;</w:t>
            </w:r>
          </w:p>
          <w:p w:rsidR="00190B6F" w:rsidRPr="00190B6F" w:rsidRDefault="00190B6F" w:rsidP="00190B6F">
            <w:pPr>
              <w:pStyle w:val="Corpodetexto3"/>
              <w:numPr>
                <w:ilvl w:val="0"/>
                <w:numId w:val="2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Deverão ser acompanhados de documentação técnica que permita a conferência das características ofertadas;</w:t>
            </w:r>
          </w:p>
          <w:p w:rsidR="00EF2F07" w:rsidRPr="00190B6F" w:rsidRDefault="00190B6F" w:rsidP="00190B6F">
            <w:pPr>
              <w:pStyle w:val="Corpodetexto3"/>
              <w:numPr>
                <w:ilvl w:val="0"/>
                <w:numId w:val="20"/>
              </w:numPr>
              <w:tabs>
                <w:tab w:val="left" w:pos="34"/>
                <w:tab w:val="left" w:pos="2268"/>
              </w:tabs>
              <w:spacing w:line="276" w:lineRule="auto"/>
              <w:jc w:val="both"/>
              <w:outlineLvl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90B6F">
              <w:rPr>
                <w:rFonts w:asciiTheme="minorHAnsi" w:hAnsiTheme="minorHAnsi" w:cstheme="minorHAnsi"/>
                <w:bCs/>
                <w:sz w:val="20"/>
                <w:szCs w:val="20"/>
              </w:rPr>
              <w:t>A contratada deverá garantir que os equipamentos fornecidos atendam integralmente às especificações deste Termo de Referência.</w:t>
            </w:r>
            <w:bookmarkStart w:id="0" w:name="_GoBack"/>
            <w:bookmarkEnd w:id="0"/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190B6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993" w:type="dxa"/>
            <w:vAlign w:val="center"/>
          </w:tcPr>
          <w:p w:rsidR="00AE33AF" w:rsidRPr="00DE0469" w:rsidRDefault="00190B6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270" w:rsidRDefault="00A54270">
      <w:r>
        <w:separator/>
      </w:r>
    </w:p>
  </w:endnote>
  <w:endnote w:type="continuationSeparator" w:id="0">
    <w:p w:rsidR="00A54270" w:rsidRDefault="00A54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270" w:rsidRDefault="00A54270">
      <w:r>
        <w:separator/>
      </w:r>
    </w:p>
  </w:footnote>
  <w:footnote w:type="continuationSeparator" w:id="0">
    <w:p w:rsidR="00A54270" w:rsidRDefault="00A542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7694"/>
    <w:multiLevelType w:val="multilevel"/>
    <w:tmpl w:val="BE6EF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074D2"/>
    <w:multiLevelType w:val="hybridMultilevel"/>
    <w:tmpl w:val="93025A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FE44C2"/>
    <w:multiLevelType w:val="hybridMultilevel"/>
    <w:tmpl w:val="024ED0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532EA"/>
    <w:multiLevelType w:val="hybridMultilevel"/>
    <w:tmpl w:val="34C24B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DD4394"/>
    <w:multiLevelType w:val="hybridMultilevel"/>
    <w:tmpl w:val="56A203FE"/>
    <w:lvl w:ilvl="0" w:tplc="0416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8" w15:restartNumberingAfterBreak="0">
    <w:nsid w:val="36F87F31"/>
    <w:multiLevelType w:val="hybridMultilevel"/>
    <w:tmpl w:val="A5A672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914C50"/>
    <w:multiLevelType w:val="hybridMultilevel"/>
    <w:tmpl w:val="9E9EAD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5A1814"/>
    <w:multiLevelType w:val="hybridMultilevel"/>
    <w:tmpl w:val="08B66E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C59E8"/>
    <w:multiLevelType w:val="hybridMultilevel"/>
    <w:tmpl w:val="41F6FD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F40D18"/>
    <w:multiLevelType w:val="hybridMultilevel"/>
    <w:tmpl w:val="A2CE30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3E1734"/>
    <w:multiLevelType w:val="hybridMultilevel"/>
    <w:tmpl w:val="4DF414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E83EC9"/>
    <w:multiLevelType w:val="hybridMultilevel"/>
    <w:tmpl w:val="1C4289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9" w15:restartNumberingAfterBreak="0">
    <w:nsid w:val="7EDF1442"/>
    <w:multiLevelType w:val="hybridMultilevel"/>
    <w:tmpl w:val="E50E06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8"/>
  </w:num>
  <w:num w:numId="3">
    <w:abstractNumId w:val="10"/>
  </w:num>
  <w:num w:numId="4">
    <w:abstractNumId w:val="3"/>
  </w:num>
  <w:num w:numId="5">
    <w:abstractNumId w:val="6"/>
  </w:num>
  <w:num w:numId="6">
    <w:abstractNumId w:val="14"/>
  </w:num>
  <w:num w:numId="7">
    <w:abstractNumId w:val="2"/>
  </w:num>
  <w:num w:numId="8">
    <w:abstractNumId w:val="0"/>
  </w:num>
  <w:num w:numId="9">
    <w:abstractNumId w:val="7"/>
  </w:num>
  <w:num w:numId="10">
    <w:abstractNumId w:val="16"/>
  </w:num>
  <w:num w:numId="11">
    <w:abstractNumId w:val="12"/>
  </w:num>
  <w:num w:numId="12">
    <w:abstractNumId w:val="8"/>
  </w:num>
  <w:num w:numId="13">
    <w:abstractNumId w:val="15"/>
  </w:num>
  <w:num w:numId="14">
    <w:abstractNumId w:val="9"/>
  </w:num>
  <w:num w:numId="15">
    <w:abstractNumId w:val="17"/>
  </w:num>
  <w:num w:numId="16">
    <w:abstractNumId w:val="4"/>
  </w:num>
  <w:num w:numId="17">
    <w:abstractNumId w:val="5"/>
  </w:num>
  <w:num w:numId="18">
    <w:abstractNumId w:val="1"/>
  </w:num>
  <w:num w:numId="19">
    <w:abstractNumId w:val="13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109F4"/>
    <w:rsid w:val="0007688D"/>
    <w:rsid w:val="0008151E"/>
    <w:rsid w:val="000F1A00"/>
    <w:rsid w:val="00107734"/>
    <w:rsid w:val="00143C95"/>
    <w:rsid w:val="001616D6"/>
    <w:rsid w:val="00161ED5"/>
    <w:rsid w:val="00163986"/>
    <w:rsid w:val="00190B6F"/>
    <w:rsid w:val="001C3B58"/>
    <w:rsid w:val="001E0B01"/>
    <w:rsid w:val="00201B3F"/>
    <w:rsid w:val="0027737A"/>
    <w:rsid w:val="002832FF"/>
    <w:rsid w:val="002D231A"/>
    <w:rsid w:val="002F293D"/>
    <w:rsid w:val="003879C1"/>
    <w:rsid w:val="004143CA"/>
    <w:rsid w:val="0046501D"/>
    <w:rsid w:val="00492E50"/>
    <w:rsid w:val="004B126B"/>
    <w:rsid w:val="005E4E7B"/>
    <w:rsid w:val="00646BD0"/>
    <w:rsid w:val="00651C06"/>
    <w:rsid w:val="00660153"/>
    <w:rsid w:val="00670E90"/>
    <w:rsid w:val="00681EBD"/>
    <w:rsid w:val="007063D1"/>
    <w:rsid w:val="00751BE3"/>
    <w:rsid w:val="007E020E"/>
    <w:rsid w:val="00802BA7"/>
    <w:rsid w:val="00807927"/>
    <w:rsid w:val="0082605D"/>
    <w:rsid w:val="008D34BF"/>
    <w:rsid w:val="00961869"/>
    <w:rsid w:val="00963EC7"/>
    <w:rsid w:val="009E70B7"/>
    <w:rsid w:val="00A317AD"/>
    <w:rsid w:val="00A54270"/>
    <w:rsid w:val="00A633F0"/>
    <w:rsid w:val="00AE33AF"/>
    <w:rsid w:val="00B17275"/>
    <w:rsid w:val="00B3330B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86776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8</Pages>
  <Words>1134</Words>
  <Characters>6124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10</cp:revision>
  <cp:lastPrinted>2025-02-28T18:48:00Z</cp:lastPrinted>
  <dcterms:created xsi:type="dcterms:W3CDTF">2025-02-25T16:52:00Z</dcterms:created>
  <dcterms:modified xsi:type="dcterms:W3CDTF">2026-07-13T20:00:00Z</dcterms:modified>
</cp:coreProperties>
</file>